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B2E" w:rsidRDefault="009A32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ИЗВЕЩЕНИЕ</w:t>
      </w:r>
    </w:p>
    <w:p w:rsidR="003F1B2E" w:rsidRDefault="009A32B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приглашении делать коммерческие предложения</w:t>
      </w:r>
    </w:p>
    <w:p w:rsidR="003F1B2E" w:rsidRDefault="003F1B2E">
      <w:pPr>
        <w:spacing w:after="0" w:line="240" w:lineRule="auto"/>
        <w:jc w:val="center"/>
        <w:rPr>
          <w:rFonts w:ascii="Times New Roman" w:hAnsi="Times New Roman" w:cs="Times New Roman"/>
          <w:b/>
          <w:sz w:val="24"/>
          <w:szCs w:val="24"/>
        </w:rPr>
      </w:pPr>
    </w:p>
    <w:p w:rsidR="003F1B2E" w:rsidRDefault="009A32B9">
      <w:pPr>
        <w:spacing w:line="240" w:lineRule="auto"/>
        <w:ind w:firstLine="709"/>
        <w:rPr>
          <w:rFonts w:ascii="Times New Roman" w:hAnsi="Times New Roman" w:cs="Times New Roman"/>
          <w:sz w:val="24"/>
          <w:szCs w:val="24"/>
        </w:rPr>
      </w:pPr>
      <w:r>
        <w:rPr>
          <w:rFonts w:ascii="Times New Roman" w:hAnsi="Times New Roman" w:cs="Times New Roman"/>
          <w:sz w:val="24"/>
          <w:szCs w:val="24"/>
        </w:rPr>
        <w:t>Публичное акционерное общество «Аэропорт Братск» приглашает делать предложения о заключении в будущем договора о нижеследующем.</w:t>
      </w:r>
    </w:p>
    <w:p w:rsidR="003F1B2E" w:rsidRDefault="009A32B9">
      <w:pPr>
        <w:pStyle w:val="a4"/>
        <w:numPr>
          <w:ilvl w:val="0"/>
          <w:numId w:val="2"/>
        </w:numPr>
        <w:spacing w:line="240" w:lineRule="auto"/>
        <w:rPr>
          <w:rFonts w:ascii="Times New Roman" w:hAnsi="Times New Roman" w:cs="Times New Roman"/>
          <w:b/>
          <w:sz w:val="24"/>
          <w:szCs w:val="24"/>
        </w:rPr>
      </w:pPr>
      <w:r>
        <w:rPr>
          <w:rFonts w:ascii="Times New Roman" w:hAnsi="Times New Roman" w:cs="Times New Roman"/>
          <w:b/>
          <w:sz w:val="24"/>
          <w:szCs w:val="24"/>
        </w:rPr>
        <w:t>Общая информация о процедуре:</w:t>
      </w:r>
    </w:p>
    <w:tbl>
      <w:tblPr>
        <w:tblStyle w:val="a3"/>
        <w:tblW w:w="0" w:type="auto"/>
        <w:tblLook w:val="04A0" w:firstRow="1" w:lastRow="0" w:firstColumn="1" w:lastColumn="0" w:noHBand="0" w:noVBand="1"/>
      </w:tblPr>
      <w:tblGrid>
        <w:gridCol w:w="4672"/>
        <w:gridCol w:w="4821"/>
      </w:tblGrid>
      <w:tr w:rsidR="003F1B2E">
        <w:tc>
          <w:tcPr>
            <w:tcW w:w="4672" w:type="dxa"/>
            <w:shd w:val="clear" w:color="auto" w:fill="DEEAF6"/>
          </w:tcPr>
          <w:p w:rsidR="003F1B2E" w:rsidRDefault="009A32B9">
            <w:pPr>
              <w:rPr>
                <w:rFonts w:ascii="Times New Roman" w:hAnsi="Times New Roman" w:cs="Times New Roman"/>
                <w:b/>
                <w:i/>
              </w:rPr>
            </w:pPr>
            <w:r>
              <w:rPr>
                <w:rFonts w:ascii="Times New Roman" w:hAnsi="Times New Roman" w:cs="Times New Roman"/>
                <w:b/>
                <w:i/>
              </w:rPr>
              <w:t>Номер и дата извещения</w:t>
            </w:r>
          </w:p>
        </w:tc>
        <w:tc>
          <w:tcPr>
            <w:tcW w:w="4821" w:type="dxa"/>
          </w:tcPr>
          <w:p w:rsidR="003F1B2E" w:rsidRDefault="009A32B9">
            <w:pPr>
              <w:jc w:val="both"/>
              <w:rPr>
                <w:rFonts w:ascii="Times New Roman" w:hAnsi="Times New Roman" w:cs="Times New Roman"/>
              </w:rPr>
            </w:pPr>
            <w:r>
              <w:rPr>
                <w:rFonts w:ascii="Times New Roman" w:hAnsi="Times New Roman" w:cs="Times New Roman"/>
              </w:rPr>
              <w:t>№1 от 06.02.2024.</w:t>
            </w:r>
          </w:p>
        </w:tc>
      </w:tr>
      <w:tr w:rsidR="003F1B2E">
        <w:tc>
          <w:tcPr>
            <w:tcW w:w="4672" w:type="dxa"/>
            <w:shd w:val="clear" w:color="auto" w:fill="DEEAF6"/>
          </w:tcPr>
          <w:p w:rsidR="003F1B2E" w:rsidRDefault="009A32B9">
            <w:pPr>
              <w:rPr>
                <w:rFonts w:ascii="Times New Roman" w:hAnsi="Times New Roman" w:cs="Times New Roman"/>
                <w:b/>
                <w:i/>
              </w:rPr>
            </w:pPr>
            <w:r>
              <w:rPr>
                <w:rFonts w:ascii="Times New Roman" w:hAnsi="Times New Roman" w:cs="Times New Roman"/>
                <w:b/>
                <w:i/>
              </w:rPr>
              <w:t>Предмет предложений</w:t>
            </w:r>
          </w:p>
          <w:p w:rsidR="003F1B2E" w:rsidRDefault="003F1B2E">
            <w:pPr>
              <w:rPr>
                <w:rFonts w:ascii="Times New Roman" w:hAnsi="Times New Roman" w:cs="Times New Roman"/>
                <w:b/>
                <w:i/>
              </w:rPr>
            </w:pPr>
          </w:p>
        </w:tc>
        <w:tc>
          <w:tcPr>
            <w:tcW w:w="4821" w:type="dxa"/>
          </w:tcPr>
          <w:p w:rsidR="003F1B2E" w:rsidRDefault="009A32B9">
            <w:pPr>
              <w:jc w:val="both"/>
              <w:rPr>
                <w:rFonts w:ascii="Times New Roman" w:hAnsi="Times New Roman" w:cs="Times New Roman"/>
              </w:rPr>
            </w:pPr>
            <w:r>
              <w:rPr>
                <w:rFonts w:ascii="Times New Roman" w:hAnsi="Times New Roman" w:cs="Times New Roman"/>
              </w:rPr>
              <w:t>Предоставление права за плату размещать и распространять рекламу за исключением рекламы, неразрешенной к распространению в соответствии с Федеральным законом «О рекламе» от 13.03.2006 N 38-ФЗ в пределах пассажирского терминала международного аэропорта Братск, расположенного по адресу: 664754, Иркутская область, Братский район, территория Аэропорт.</w:t>
            </w:r>
          </w:p>
        </w:tc>
      </w:tr>
      <w:tr w:rsidR="003F1B2E">
        <w:tc>
          <w:tcPr>
            <w:tcW w:w="4672" w:type="dxa"/>
            <w:shd w:val="clear" w:color="auto" w:fill="DEEAF6"/>
          </w:tcPr>
          <w:p w:rsidR="003F1B2E" w:rsidRDefault="009A32B9">
            <w:pPr>
              <w:rPr>
                <w:rFonts w:ascii="Times New Roman" w:hAnsi="Times New Roman" w:cs="Times New Roman"/>
                <w:b/>
                <w:i/>
              </w:rPr>
            </w:pPr>
            <w:r>
              <w:rPr>
                <w:rFonts w:ascii="Times New Roman" w:hAnsi="Times New Roman" w:cs="Times New Roman"/>
                <w:b/>
                <w:i/>
              </w:rPr>
              <w:t>Организатор и инициатор приглашения делать коммерческие предложения (далее – «Организатор»)</w:t>
            </w:r>
          </w:p>
        </w:tc>
        <w:tc>
          <w:tcPr>
            <w:tcW w:w="4821" w:type="dxa"/>
          </w:tcPr>
          <w:p w:rsidR="003F1B2E" w:rsidRDefault="009A32B9">
            <w:pPr>
              <w:jc w:val="both"/>
              <w:rPr>
                <w:rFonts w:ascii="Times New Roman" w:hAnsi="Times New Roman" w:cs="Times New Roman"/>
              </w:rPr>
            </w:pPr>
            <w:r>
              <w:rPr>
                <w:rFonts w:ascii="Times New Roman" w:hAnsi="Times New Roman" w:cs="Times New Roman"/>
              </w:rPr>
              <w:t xml:space="preserve">ПАО «АэроБратск», ИНН 3805104706. </w:t>
            </w:r>
          </w:p>
          <w:p w:rsidR="003F1B2E" w:rsidRDefault="009A32B9">
            <w:pPr>
              <w:jc w:val="both"/>
              <w:rPr>
                <w:rFonts w:ascii="Times New Roman" w:hAnsi="Times New Roman" w:cs="Times New Roman"/>
              </w:rPr>
            </w:pPr>
            <w:r>
              <w:rPr>
                <w:rFonts w:ascii="Times New Roman" w:hAnsi="Times New Roman" w:cs="Times New Roman"/>
              </w:rPr>
              <w:t>ПАО «АэроБратск», сторона по договору, которая акцептует предложение и вправе заключить договор с Участником.</w:t>
            </w:r>
          </w:p>
        </w:tc>
      </w:tr>
      <w:tr w:rsidR="003F1B2E">
        <w:tc>
          <w:tcPr>
            <w:tcW w:w="4672" w:type="dxa"/>
            <w:shd w:val="clear" w:color="auto" w:fill="DEEAF6"/>
          </w:tcPr>
          <w:p w:rsidR="003F1B2E" w:rsidRDefault="009A32B9">
            <w:pPr>
              <w:rPr>
                <w:rFonts w:ascii="Times New Roman" w:hAnsi="Times New Roman" w:cs="Times New Roman"/>
                <w:b/>
                <w:i/>
              </w:rPr>
            </w:pPr>
            <w:r>
              <w:rPr>
                <w:rFonts w:ascii="Times New Roman" w:hAnsi="Times New Roman" w:cs="Times New Roman"/>
                <w:b/>
                <w:i/>
              </w:rPr>
              <w:t>Информационный сайт для размещения информации о приглашении делать коммерческие предложения (далее – Информационный сайт)</w:t>
            </w:r>
          </w:p>
          <w:p w:rsidR="003F1B2E" w:rsidRDefault="003F1B2E">
            <w:pPr>
              <w:rPr>
                <w:rFonts w:ascii="Times New Roman" w:hAnsi="Times New Roman" w:cs="Times New Roman"/>
                <w:b/>
                <w:i/>
              </w:rPr>
            </w:pPr>
          </w:p>
        </w:tc>
        <w:tc>
          <w:tcPr>
            <w:tcW w:w="4821" w:type="dxa"/>
          </w:tcPr>
          <w:p w:rsidR="003F1B2E" w:rsidRDefault="009A32B9">
            <w:pPr>
              <w:jc w:val="both"/>
              <w:rPr>
                <w:rFonts w:ascii="Times New Roman" w:hAnsi="Times New Roman" w:cs="Times New Roman"/>
              </w:rPr>
            </w:pPr>
            <w:r>
              <w:rPr>
                <w:rFonts w:ascii="Times New Roman" w:hAnsi="Times New Roman" w:cs="Times New Roman"/>
              </w:rPr>
              <w:t>http://</w:t>
            </w:r>
            <w:r>
              <w:rPr>
                <w:rFonts w:ascii="Times New Roman" w:hAnsi="Times New Roman" w:cs="Times New Roman"/>
                <w:lang w:val="en-US"/>
              </w:rPr>
              <w:t>aerobratsk</w:t>
            </w:r>
            <w:r>
              <w:rPr>
                <w:rFonts w:ascii="Times New Roman" w:hAnsi="Times New Roman" w:cs="Times New Roman"/>
              </w:rPr>
              <w:t>.</w:t>
            </w:r>
            <w:r>
              <w:rPr>
                <w:rFonts w:ascii="Times New Roman" w:hAnsi="Times New Roman" w:cs="Times New Roman"/>
                <w:lang w:val="en-US"/>
              </w:rPr>
              <w:t>ru</w:t>
            </w:r>
          </w:p>
        </w:tc>
      </w:tr>
      <w:tr w:rsidR="003F1B2E">
        <w:tc>
          <w:tcPr>
            <w:tcW w:w="4672" w:type="dxa"/>
            <w:shd w:val="clear" w:color="auto" w:fill="DEEAF6"/>
          </w:tcPr>
          <w:p w:rsidR="003F1B2E" w:rsidRDefault="009A32B9">
            <w:pPr>
              <w:rPr>
                <w:rFonts w:ascii="Times New Roman" w:hAnsi="Times New Roman" w:cs="Times New Roman"/>
                <w:b/>
                <w:i/>
              </w:rPr>
            </w:pPr>
            <w:r>
              <w:rPr>
                <w:rFonts w:ascii="Times New Roman" w:hAnsi="Times New Roman" w:cs="Times New Roman"/>
                <w:b/>
                <w:i/>
              </w:rPr>
              <w:t>Дата и время начала приема предложений</w:t>
            </w:r>
          </w:p>
        </w:tc>
        <w:tc>
          <w:tcPr>
            <w:tcW w:w="4821" w:type="dxa"/>
          </w:tcPr>
          <w:p w:rsidR="003F1B2E" w:rsidRDefault="009A32B9">
            <w:pPr>
              <w:jc w:val="both"/>
              <w:rPr>
                <w:rFonts w:ascii="Times New Roman" w:hAnsi="Times New Roman" w:cs="Times New Roman"/>
              </w:rPr>
            </w:pPr>
            <w:r>
              <w:rPr>
                <w:rFonts w:ascii="Times New Roman" w:hAnsi="Times New Roman" w:cs="Times New Roman"/>
              </w:rPr>
              <w:t>«0</w:t>
            </w:r>
            <w:r w:rsidRPr="009A32B9">
              <w:rPr>
                <w:rFonts w:ascii="Times New Roman" w:hAnsi="Times New Roman" w:cs="Times New Roman"/>
              </w:rPr>
              <w:t>8</w:t>
            </w:r>
            <w:r>
              <w:rPr>
                <w:rFonts w:ascii="Times New Roman" w:hAnsi="Times New Roman" w:cs="Times New Roman"/>
              </w:rPr>
              <w:t xml:space="preserve">» февраля 2024 г. в 12:00 </w:t>
            </w:r>
          </w:p>
          <w:p w:rsidR="003F1B2E" w:rsidRDefault="009A32B9">
            <w:pPr>
              <w:jc w:val="both"/>
              <w:rPr>
                <w:rFonts w:ascii="Times New Roman" w:hAnsi="Times New Roman" w:cs="Times New Roman"/>
              </w:rPr>
            </w:pPr>
            <w:r>
              <w:rPr>
                <w:rFonts w:ascii="Times New Roman" w:hAnsi="Times New Roman" w:cs="Times New Roman"/>
              </w:rPr>
              <w:t>(время г. Москва)</w:t>
            </w:r>
          </w:p>
        </w:tc>
      </w:tr>
      <w:tr w:rsidR="003F1B2E">
        <w:tc>
          <w:tcPr>
            <w:tcW w:w="4672" w:type="dxa"/>
            <w:shd w:val="clear" w:color="auto" w:fill="DEEAF6"/>
          </w:tcPr>
          <w:p w:rsidR="003F1B2E" w:rsidRDefault="009A32B9">
            <w:pPr>
              <w:rPr>
                <w:rFonts w:ascii="Times New Roman" w:hAnsi="Times New Roman" w:cs="Times New Roman"/>
                <w:b/>
                <w:i/>
              </w:rPr>
            </w:pPr>
            <w:r>
              <w:rPr>
                <w:rFonts w:ascii="Times New Roman" w:hAnsi="Times New Roman" w:cs="Times New Roman"/>
                <w:b/>
                <w:i/>
              </w:rPr>
              <w:t>Дата и время окончания приема предложений</w:t>
            </w:r>
          </w:p>
        </w:tc>
        <w:tc>
          <w:tcPr>
            <w:tcW w:w="4821" w:type="dxa"/>
          </w:tcPr>
          <w:p w:rsidR="003F1B2E" w:rsidRDefault="009A32B9">
            <w:pPr>
              <w:jc w:val="both"/>
              <w:rPr>
                <w:rFonts w:ascii="Times New Roman" w:hAnsi="Times New Roman" w:cs="Times New Roman"/>
              </w:rPr>
            </w:pPr>
            <w:r>
              <w:rPr>
                <w:rFonts w:ascii="Times New Roman" w:hAnsi="Times New Roman" w:cs="Times New Roman"/>
              </w:rPr>
              <w:t>«</w:t>
            </w:r>
            <w:r w:rsidRPr="009A32B9">
              <w:rPr>
                <w:rFonts w:ascii="Times New Roman" w:hAnsi="Times New Roman" w:cs="Times New Roman"/>
              </w:rPr>
              <w:t>22</w:t>
            </w:r>
            <w:r>
              <w:rPr>
                <w:rFonts w:ascii="Times New Roman" w:hAnsi="Times New Roman" w:cs="Times New Roman"/>
              </w:rPr>
              <w:t xml:space="preserve">» февраля 2024г. в 12:00 </w:t>
            </w:r>
          </w:p>
          <w:p w:rsidR="003F1B2E" w:rsidRDefault="009A32B9">
            <w:pPr>
              <w:jc w:val="both"/>
              <w:rPr>
                <w:rFonts w:ascii="Times New Roman" w:hAnsi="Times New Roman" w:cs="Times New Roman"/>
              </w:rPr>
            </w:pPr>
            <w:r>
              <w:rPr>
                <w:rFonts w:ascii="Times New Roman" w:hAnsi="Times New Roman" w:cs="Times New Roman"/>
              </w:rPr>
              <w:t>(время г. Москва)</w:t>
            </w:r>
          </w:p>
        </w:tc>
      </w:tr>
      <w:tr w:rsidR="003F1B2E">
        <w:tc>
          <w:tcPr>
            <w:tcW w:w="4672" w:type="dxa"/>
            <w:shd w:val="clear" w:color="auto" w:fill="DEEAF6"/>
          </w:tcPr>
          <w:p w:rsidR="003F1B2E" w:rsidRDefault="009A32B9">
            <w:pPr>
              <w:rPr>
                <w:rFonts w:ascii="Times New Roman" w:hAnsi="Times New Roman" w:cs="Times New Roman"/>
                <w:b/>
                <w:i/>
              </w:rPr>
            </w:pPr>
            <w:r>
              <w:rPr>
                <w:rFonts w:ascii="Times New Roman" w:hAnsi="Times New Roman" w:cs="Times New Roman"/>
                <w:b/>
                <w:i/>
              </w:rPr>
              <w:t>Дата подведения итогов и оценки предложений.</w:t>
            </w:r>
          </w:p>
          <w:p w:rsidR="003F1B2E" w:rsidRDefault="003F1B2E">
            <w:pPr>
              <w:rPr>
                <w:rFonts w:ascii="Times New Roman" w:hAnsi="Times New Roman" w:cs="Times New Roman"/>
                <w:b/>
                <w:i/>
              </w:rPr>
            </w:pPr>
          </w:p>
        </w:tc>
        <w:tc>
          <w:tcPr>
            <w:tcW w:w="4821" w:type="dxa"/>
          </w:tcPr>
          <w:p w:rsidR="003F1B2E" w:rsidRDefault="009A32B9">
            <w:pPr>
              <w:jc w:val="both"/>
              <w:rPr>
                <w:rFonts w:ascii="Times New Roman" w:hAnsi="Times New Roman" w:cs="Times New Roman"/>
              </w:rPr>
            </w:pPr>
            <w:r>
              <w:rPr>
                <w:rFonts w:ascii="Times New Roman" w:hAnsi="Times New Roman" w:cs="Times New Roman"/>
              </w:rPr>
              <w:t xml:space="preserve">не позднее «29» февраля 2024 г. до 18:00 (время г. Москва). </w:t>
            </w:r>
          </w:p>
          <w:p w:rsidR="003F1B2E" w:rsidRDefault="003F1B2E">
            <w:pPr>
              <w:pStyle w:val="a4"/>
              <w:jc w:val="both"/>
              <w:rPr>
                <w:rFonts w:ascii="Times New Roman" w:hAnsi="Times New Roman" w:cs="Times New Roman"/>
                <w:u w:val="single"/>
              </w:rPr>
            </w:pPr>
          </w:p>
        </w:tc>
      </w:tr>
      <w:tr w:rsidR="003F1B2E">
        <w:tc>
          <w:tcPr>
            <w:tcW w:w="4672" w:type="dxa"/>
            <w:shd w:val="clear" w:color="auto" w:fill="DEEAF6"/>
          </w:tcPr>
          <w:p w:rsidR="003F1B2E" w:rsidRDefault="009A32B9">
            <w:pPr>
              <w:rPr>
                <w:rFonts w:ascii="Times New Roman" w:hAnsi="Times New Roman" w:cs="Times New Roman"/>
                <w:b/>
                <w:i/>
              </w:rPr>
            </w:pPr>
            <w:r>
              <w:rPr>
                <w:rFonts w:ascii="Times New Roman" w:hAnsi="Times New Roman" w:cs="Times New Roman"/>
                <w:b/>
                <w:i/>
              </w:rPr>
              <w:t>Срок действия коммерческих предложений (срок для акцепта)</w:t>
            </w:r>
          </w:p>
        </w:tc>
        <w:tc>
          <w:tcPr>
            <w:tcW w:w="4821" w:type="dxa"/>
          </w:tcPr>
          <w:p w:rsidR="003F1B2E" w:rsidRDefault="009A32B9">
            <w:pPr>
              <w:jc w:val="both"/>
              <w:rPr>
                <w:rFonts w:ascii="Times New Roman" w:hAnsi="Times New Roman" w:cs="Times New Roman"/>
              </w:rPr>
            </w:pPr>
            <w:r>
              <w:rPr>
                <w:rFonts w:ascii="Times New Roman" w:hAnsi="Times New Roman" w:cs="Times New Roman"/>
              </w:rPr>
              <w:t>Не ранее, чем до «15» марта 2024 г.</w:t>
            </w:r>
          </w:p>
        </w:tc>
      </w:tr>
      <w:tr w:rsidR="003F1B2E" w:rsidRPr="009A32B9">
        <w:tc>
          <w:tcPr>
            <w:tcW w:w="4672" w:type="dxa"/>
            <w:shd w:val="clear" w:color="auto" w:fill="DEEAF6"/>
          </w:tcPr>
          <w:p w:rsidR="003F1B2E" w:rsidRDefault="009A32B9">
            <w:pPr>
              <w:rPr>
                <w:rFonts w:ascii="Times New Roman" w:hAnsi="Times New Roman" w:cs="Times New Roman"/>
                <w:b/>
                <w:i/>
                <w:highlight w:val="red"/>
              </w:rPr>
            </w:pPr>
            <w:r>
              <w:rPr>
                <w:rFonts w:ascii="Times New Roman" w:hAnsi="Times New Roman" w:cs="Times New Roman"/>
                <w:b/>
                <w:i/>
              </w:rPr>
              <w:t>Контактное лицо Организатора:</w:t>
            </w:r>
          </w:p>
        </w:tc>
        <w:tc>
          <w:tcPr>
            <w:tcW w:w="4821" w:type="dxa"/>
          </w:tcPr>
          <w:p w:rsidR="003F1B2E" w:rsidRDefault="009A32B9">
            <w:pPr>
              <w:jc w:val="both"/>
              <w:rPr>
                <w:rFonts w:ascii="Times New Roman" w:hAnsi="Times New Roman" w:cs="Times New Roman"/>
              </w:rPr>
            </w:pPr>
            <w:r>
              <w:rPr>
                <w:rFonts w:ascii="Times New Roman" w:hAnsi="Times New Roman" w:cs="Times New Roman"/>
              </w:rPr>
              <w:t>Зорин Денис Владимирович</w:t>
            </w:r>
          </w:p>
          <w:p w:rsidR="003F1B2E" w:rsidRPr="00650A34" w:rsidRDefault="009A32B9">
            <w:pPr>
              <w:jc w:val="both"/>
              <w:rPr>
                <w:rFonts w:ascii="Times New Roman" w:hAnsi="Times New Roman" w:cs="Times New Roman"/>
              </w:rPr>
            </w:pPr>
            <w:r>
              <w:rPr>
                <w:rFonts w:ascii="Times New Roman" w:hAnsi="Times New Roman" w:cs="Times New Roman"/>
                <w:lang w:val="en-US"/>
              </w:rPr>
              <w:t>e</w:t>
            </w:r>
            <w:r w:rsidRPr="00650A34">
              <w:rPr>
                <w:rFonts w:ascii="Times New Roman" w:hAnsi="Times New Roman" w:cs="Times New Roman"/>
              </w:rPr>
              <w:t>-</w:t>
            </w:r>
            <w:r>
              <w:rPr>
                <w:rFonts w:ascii="Times New Roman" w:hAnsi="Times New Roman" w:cs="Times New Roman"/>
                <w:lang w:val="en-US"/>
              </w:rPr>
              <w:t>mail</w:t>
            </w:r>
            <w:r w:rsidRPr="00650A34">
              <w:rPr>
                <w:rFonts w:ascii="Times New Roman" w:hAnsi="Times New Roman" w:cs="Times New Roman"/>
              </w:rPr>
              <w:t>:</w:t>
            </w:r>
            <w:r w:rsidRPr="00650A34">
              <w:t xml:space="preserve"> </w:t>
            </w:r>
            <w:r w:rsidRPr="00650A34">
              <w:rPr>
                <w:rFonts w:ascii="Times New Roman" w:hAnsi="Times New Roman" w:cs="Times New Roman"/>
              </w:rPr>
              <w:t xml:space="preserve"> </w:t>
            </w:r>
            <w:hyperlink r:id="rId6" w:history="1">
              <w:r>
                <w:rPr>
                  <w:rStyle w:val="ae"/>
                  <w:rFonts w:ascii="Times New Roman" w:hAnsi="Times New Roman" w:cs="Times New Roman"/>
                  <w:lang w:val="en-US"/>
                </w:rPr>
                <w:t>zorindv</w:t>
              </w:r>
              <w:r w:rsidRPr="00650A34">
                <w:rPr>
                  <w:rStyle w:val="ae"/>
                  <w:rFonts w:ascii="Times New Roman" w:hAnsi="Times New Roman" w:cs="Times New Roman"/>
                </w:rPr>
                <w:t>@</w:t>
              </w:r>
              <w:r>
                <w:rPr>
                  <w:rStyle w:val="ae"/>
                  <w:rFonts w:ascii="Times New Roman" w:hAnsi="Times New Roman" w:cs="Times New Roman"/>
                  <w:lang w:val="en-US"/>
                </w:rPr>
                <w:t>sibaero</w:t>
              </w:r>
              <w:r w:rsidRPr="00650A34">
                <w:rPr>
                  <w:rStyle w:val="ae"/>
                  <w:rFonts w:ascii="Times New Roman" w:hAnsi="Times New Roman" w:cs="Times New Roman"/>
                </w:rPr>
                <w:t>.</w:t>
              </w:r>
              <w:r>
                <w:rPr>
                  <w:rStyle w:val="ae"/>
                  <w:rFonts w:ascii="Times New Roman" w:hAnsi="Times New Roman" w:cs="Times New Roman"/>
                  <w:lang w:val="en-US"/>
                </w:rPr>
                <w:t>group</w:t>
              </w:r>
            </w:hyperlink>
            <w:r w:rsidRPr="00650A34">
              <w:rPr>
                <w:rFonts w:ascii="Times New Roman" w:hAnsi="Times New Roman" w:cs="Times New Roman"/>
              </w:rPr>
              <w:t xml:space="preserve"> </w:t>
            </w:r>
            <w:r>
              <w:rPr>
                <w:rFonts w:ascii="Times New Roman" w:hAnsi="Times New Roman" w:cs="Times New Roman"/>
              </w:rPr>
              <w:t>тел</w:t>
            </w:r>
            <w:r w:rsidRPr="00650A34">
              <w:rPr>
                <w:rFonts w:ascii="Times New Roman" w:hAnsi="Times New Roman" w:cs="Times New Roman"/>
              </w:rPr>
              <w:t>.:</w:t>
            </w:r>
            <w:r w:rsidRPr="00650A34">
              <w:t xml:space="preserve"> </w:t>
            </w:r>
            <w:r w:rsidRPr="00650A34">
              <w:rPr>
                <w:rFonts w:ascii="Times New Roman" w:hAnsi="Times New Roman" w:cs="Times New Roman"/>
              </w:rPr>
              <w:t xml:space="preserve"> +7</w:t>
            </w:r>
            <w:r>
              <w:rPr>
                <w:rFonts w:ascii="Times New Roman" w:hAnsi="Times New Roman" w:cs="Times New Roman"/>
                <w:lang w:val="en-US"/>
              </w:rPr>
              <w:t> </w:t>
            </w:r>
            <w:r w:rsidRPr="00650A34">
              <w:rPr>
                <w:rFonts w:ascii="Times New Roman" w:hAnsi="Times New Roman" w:cs="Times New Roman"/>
              </w:rPr>
              <w:t>903</w:t>
            </w:r>
            <w:r>
              <w:rPr>
                <w:rFonts w:ascii="Times New Roman" w:hAnsi="Times New Roman" w:cs="Times New Roman"/>
                <w:lang w:val="en-US"/>
              </w:rPr>
              <w:t> </w:t>
            </w:r>
            <w:r w:rsidRPr="00650A34">
              <w:rPr>
                <w:rFonts w:ascii="Times New Roman" w:hAnsi="Times New Roman" w:cs="Times New Roman"/>
              </w:rPr>
              <w:t>921 83 31</w:t>
            </w:r>
          </w:p>
        </w:tc>
      </w:tr>
    </w:tbl>
    <w:p w:rsidR="003F1B2E" w:rsidRPr="00650A34" w:rsidRDefault="003F1B2E"/>
    <w:p w:rsidR="003F1B2E" w:rsidRDefault="009A32B9">
      <w:pPr>
        <w:spacing w:after="0"/>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Обращаем внимание потенциальных участников!</w:t>
      </w:r>
    </w:p>
    <w:p w:rsidR="003F1B2E" w:rsidRDefault="009A32B9">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Настоящее приглашение не является переговорами о заключении договора (ст. 434.1 ГК РФ). Настоящее приглашение не является офертой (ст.435 ГК РФ) или акцептом/ответом о принятии оферты (ст.438 ГК РФ).</w:t>
      </w:r>
    </w:p>
    <w:p w:rsidR="003F1B2E" w:rsidRDefault="003F1B2E">
      <w:pPr>
        <w:spacing w:after="0"/>
        <w:ind w:firstLine="709"/>
        <w:jc w:val="both"/>
        <w:rPr>
          <w:rFonts w:ascii="Times New Roman" w:hAnsi="Times New Roman" w:cs="Times New Roman"/>
          <w:sz w:val="24"/>
          <w:szCs w:val="24"/>
        </w:rPr>
      </w:pPr>
    </w:p>
    <w:p w:rsidR="003F1B2E" w:rsidRDefault="009A32B9">
      <w:pPr>
        <w:pStyle w:val="a4"/>
        <w:numPr>
          <w:ilvl w:val="0"/>
          <w:numId w:val="2"/>
        </w:numPr>
        <w:spacing w:after="0" w:line="276" w:lineRule="auto"/>
        <w:jc w:val="both"/>
        <w:rPr>
          <w:rFonts w:ascii="Times New Roman" w:eastAsia="Batang" w:hAnsi="Times New Roman" w:cs="Times New Roman"/>
          <w:b/>
          <w:bCs/>
          <w:sz w:val="24"/>
          <w:szCs w:val="24"/>
          <w:lang w:eastAsia="ru-RU"/>
        </w:rPr>
      </w:pPr>
      <w:r>
        <w:rPr>
          <w:rFonts w:ascii="Times New Roman" w:eastAsia="Batang" w:hAnsi="Times New Roman" w:cs="Times New Roman"/>
          <w:b/>
          <w:bCs/>
          <w:sz w:val="24"/>
          <w:szCs w:val="24"/>
          <w:lang w:eastAsia="ru-RU"/>
        </w:rPr>
        <w:t>Требования к лицам, направляющим коммерческие предложения</w:t>
      </w:r>
    </w:p>
    <w:p w:rsidR="003F1B2E" w:rsidRDefault="009A32B9">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Лицо, направившее в адрес Организатора коммерческое предложение о заключении Договора, по тексту настоящего Извещения может быть поименован как «Участник» или «Заявитель».</w:t>
      </w:r>
    </w:p>
    <w:p w:rsidR="003F1B2E" w:rsidRDefault="009A32B9">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 xml:space="preserve">Участником может быть любое юридическое лицо независимо от организационно-правовой формы, формы собственности, местонахождения, а также места происхождения капитала или индивидуальный предприниматель (за исключением юридических лиц, не </w:t>
      </w:r>
      <w:r>
        <w:rPr>
          <w:rFonts w:ascii="Times New Roman" w:eastAsia="Batang" w:hAnsi="Times New Roman" w:cs="Times New Roman"/>
          <w:color w:val="000000"/>
          <w:sz w:val="24"/>
          <w:szCs w:val="24"/>
          <w:lang w:eastAsia="ko-KR"/>
        </w:rPr>
        <w:lastRenderedPageBreak/>
        <w:t>являющихся резидентами РФ), претендующее на заключение договора аренды и отвечающее обязательным требованиям, указанным в настоящем Извещении.</w:t>
      </w:r>
    </w:p>
    <w:p w:rsidR="003F1B2E" w:rsidRDefault="009A32B9">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Участник должен соответствовать следующим обязательным требованиям:</w:t>
      </w:r>
    </w:p>
    <w:p w:rsidR="003F1B2E" w:rsidRDefault="009A32B9">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xml:space="preserve">– В отношении Участника отсутствуют исполнительные производства и/или судебные дела о взыскании с него задолженности на общую сумму более 1 млн. руб. </w:t>
      </w:r>
    </w:p>
    <w:p w:rsidR="003F1B2E" w:rsidRDefault="009A32B9">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Участник отсутствует в реестре недобросовестных поставщиков (подрядчиков, исполнителей) и реестре недобросовестных подрядных организаций, которые ведет ФАС России (https://zakupki.gov.ru/epz/dishonestsupplier/search/results.html).</w:t>
      </w:r>
    </w:p>
    <w:p w:rsidR="003F1B2E" w:rsidRDefault="009A32B9">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Отсутствие в отношении Участника возбужденных дел о признании его неплатежеспособным (банкротом). Участник не находится в стадии ликвидации.</w:t>
      </w:r>
    </w:p>
    <w:p w:rsidR="003F1B2E" w:rsidRDefault="009A32B9">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 по данным бухгалтерской отчетности за последний отчетный период, при условии, что участник отбора не обжалует наличие указанной задолженности в соответствии с законодательством.</w:t>
      </w:r>
    </w:p>
    <w:p w:rsidR="003F1B2E" w:rsidRDefault="009A32B9">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В отношении Участника не должно быть назначено административное приостановление деятельности, не должен быть наложен ареста на его имущество или запрет на совершение регистрационных действий.</w:t>
      </w:r>
    </w:p>
    <w:p w:rsidR="003F1B2E" w:rsidRDefault="009A32B9">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В отношении Участника - физического лица или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лица-участника отсутствуют сведения в реестре дисквалифицированных лиц, лишенных права занимать определенные должности и участвовать в управлении организациями.</w:t>
      </w:r>
    </w:p>
    <w:p w:rsidR="003F1B2E" w:rsidRDefault="009A32B9">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Участник не является юридическим или физическим лицом, в отношении которого применяются специальные экономические меры, предусмотренные пп. “а” п. 2 Указа Президента РФ от 03.05.2022г. № 252, либо не является организацией, находящейся под контролем таких лиц.</w:t>
      </w:r>
    </w:p>
    <w:p w:rsidR="003F1B2E" w:rsidRDefault="009A32B9">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Участник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3F1B2E" w:rsidRDefault="009A32B9">
      <w:pPr>
        <w:tabs>
          <w:tab w:val="left" w:pos="851"/>
        </w:tabs>
        <w:spacing w:after="0" w:line="276" w:lineRule="auto"/>
        <w:ind w:firstLine="709"/>
        <w:jc w:val="both"/>
        <w:rPr>
          <w:rFonts w:ascii="Times New Roman" w:eastAsia="Batang" w:hAnsi="Times New Roman" w:cs="Times New Roman"/>
          <w:color w:val="000000"/>
          <w:sz w:val="24"/>
          <w:szCs w:val="24"/>
          <w:shd w:val="clear" w:color="auto" w:fill="FFFFFF"/>
          <w:lang w:eastAsia="ko-KR"/>
        </w:rPr>
      </w:pPr>
      <w:r>
        <w:rPr>
          <w:rFonts w:ascii="Times New Roman" w:eastAsia="Batang" w:hAnsi="Times New Roman" w:cs="Times New Roman"/>
          <w:color w:val="000000"/>
          <w:sz w:val="24"/>
          <w:szCs w:val="24"/>
          <w:shd w:val="clear" w:color="auto" w:fill="FFFFFF"/>
          <w:lang w:eastAsia="ko-KR"/>
        </w:rPr>
        <w:t>– Участником направлено в адрес организатора предложение с соблюдением установленного настоящим Извещением и приложениями к нему порядка и срока.</w:t>
      </w:r>
    </w:p>
    <w:p w:rsidR="003F1B2E" w:rsidRDefault="009A32B9">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shd w:val="clear" w:color="auto" w:fill="FFFFFF"/>
          <w:lang w:eastAsia="ko-KR"/>
        </w:rPr>
        <w:t xml:space="preserve">– Участник является резидентом Российской Федерации. </w:t>
      </w:r>
    </w:p>
    <w:p w:rsidR="003F1B2E" w:rsidRDefault="009A32B9">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 Участник должен соответствовать требованиям, предъявляемым законодательством Российской Федерации к лицам, осуществляющим те виды деятельности, которые планируется осуществлять в соответствие с п.1 настоящего Извещения.</w:t>
      </w:r>
    </w:p>
    <w:p w:rsidR="003F1B2E" w:rsidRDefault="009A32B9">
      <w:pPr>
        <w:tabs>
          <w:tab w:val="left" w:pos="851"/>
        </w:tabs>
        <w:spacing w:after="0" w:line="276" w:lineRule="auto"/>
        <w:ind w:firstLine="709"/>
        <w:jc w:val="both"/>
        <w:rPr>
          <w:rFonts w:ascii="Times New Roman" w:eastAsia="Batang" w:hAnsi="Times New Roman" w:cs="Times New Roman"/>
          <w:color w:val="000000"/>
          <w:sz w:val="24"/>
          <w:szCs w:val="24"/>
          <w:lang w:eastAsia="ko-KR"/>
        </w:rPr>
      </w:pPr>
      <w:r>
        <w:rPr>
          <w:rFonts w:ascii="Times New Roman" w:eastAsia="Batang" w:hAnsi="Times New Roman" w:cs="Times New Roman"/>
          <w:color w:val="000000"/>
          <w:sz w:val="24"/>
          <w:szCs w:val="24"/>
          <w:lang w:eastAsia="ko-KR"/>
        </w:rPr>
        <w:t>Коммерческие предложения лиц, не соответствующих хотя бы одному из указанных условий, не рассматриваются.</w:t>
      </w:r>
    </w:p>
    <w:p w:rsidR="003F1B2E" w:rsidRDefault="003F1B2E">
      <w:pPr>
        <w:tabs>
          <w:tab w:val="left" w:pos="851"/>
        </w:tabs>
        <w:spacing w:after="0" w:line="276" w:lineRule="auto"/>
        <w:ind w:firstLine="709"/>
        <w:jc w:val="both"/>
        <w:rPr>
          <w:rFonts w:ascii="Times New Roman" w:eastAsia="Batang" w:hAnsi="Times New Roman" w:cs="Times New Roman"/>
          <w:color w:val="000000"/>
          <w:sz w:val="24"/>
          <w:szCs w:val="24"/>
          <w:lang w:eastAsia="ko-KR"/>
        </w:rPr>
      </w:pPr>
    </w:p>
    <w:p w:rsidR="003F1B2E" w:rsidRDefault="009A32B9">
      <w:pPr>
        <w:pStyle w:val="a4"/>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rPr>
        <w:t>Требования к коммерческому предложению</w:t>
      </w:r>
    </w:p>
    <w:p w:rsidR="003F1B2E" w:rsidRDefault="009A32B9">
      <w:pPr>
        <w:pStyle w:val="a4"/>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Коммерческое предложение должно быть составлена по форме Приложения № 2 к настоящему Извещению. </w:t>
      </w:r>
    </w:p>
    <w:p w:rsidR="003F1B2E" w:rsidRDefault="003F1B2E">
      <w:pPr>
        <w:pStyle w:val="a4"/>
        <w:spacing w:after="0"/>
        <w:ind w:firstLine="720"/>
        <w:jc w:val="both"/>
        <w:rPr>
          <w:rFonts w:ascii="Times New Roman" w:hAnsi="Times New Roman" w:cs="Times New Roman"/>
          <w:b/>
          <w:sz w:val="24"/>
          <w:szCs w:val="24"/>
        </w:rPr>
      </w:pPr>
    </w:p>
    <w:p w:rsidR="003F1B2E" w:rsidRDefault="009A32B9">
      <w:pPr>
        <w:pStyle w:val="a4"/>
        <w:spacing w:after="0"/>
        <w:ind w:firstLine="720"/>
        <w:jc w:val="both"/>
        <w:rPr>
          <w:rFonts w:ascii="Times New Roman" w:hAnsi="Times New Roman" w:cs="Times New Roman"/>
          <w:b/>
          <w:sz w:val="24"/>
          <w:szCs w:val="24"/>
        </w:rPr>
      </w:pPr>
      <w:r>
        <w:rPr>
          <w:rFonts w:ascii="Times New Roman" w:hAnsi="Times New Roman" w:cs="Times New Roman"/>
          <w:b/>
          <w:sz w:val="24"/>
          <w:szCs w:val="24"/>
        </w:rPr>
        <w:t>4.</w:t>
      </w:r>
      <w:r>
        <w:rPr>
          <w:b/>
        </w:rPr>
        <w:t xml:space="preserve"> </w:t>
      </w:r>
      <w:r>
        <w:rPr>
          <w:rFonts w:ascii="Times New Roman" w:hAnsi="Times New Roman" w:cs="Times New Roman"/>
          <w:b/>
          <w:sz w:val="24"/>
          <w:szCs w:val="24"/>
        </w:rPr>
        <w:t>Затраты на участие</w:t>
      </w:r>
    </w:p>
    <w:p w:rsidR="003F1B2E" w:rsidRDefault="009A32B9">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Участник несет все расходы, связанные с подготовкой коммерческого предложения.</w:t>
      </w:r>
    </w:p>
    <w:p w:rsidR="003F1B2E" w:rsidRDefault="009A32B9">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Организатор и Инициатор не несут обязательств по возмещению расходов Участнику.</w:t>
      </w:r>
    </w:p>
    <w:p w:rsidR="003F1B2E" w:rsidRDefault="009A32B9">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Участник может обратиться к Контактному лицу Организатора для получения необходимой информации для уточнения (разъяснения) условий направления предложений, местных условий, транспортных возможностей и ограничений, а также сбора другой информации, которая может помочь при подготовке коммерческого предложения, в порядке, предусмотренном в настоящем Извещении.</w:t>
      </w:r>
    </w:p>
    <w:p w:rsidR="003F1B2E" w:rsidRDefault="009A32B9">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Будет считаться, что Участник имеет полную информацию об условиях направления предложений, если от него Организатору не поступит запрос о разъяснении условий процедуры запроса предложений. При этом отсутствие или неправильное толкование Участником каких-либо данных (информации) не может в последующем служить основанием для пересмотра предложения или условий и стоимости договора.</w:t>
      </w:r>
    </w:p>
    <w:p w:rsidR="003F1B2E" w:rsidRDefault="003F1B2E">
      <w:pPr>
        <w:pStyle w:val="a4"/>
        <w:spacing w:after="0"/>
        <w:ind w:left="0" w:firstLine="709"/>
        <w:jc w:val="both"/>
        <w:rPr>
          <w:rFonts w:ascii="Times New Roman" w:hAnsi="Times New Roman" w:cs="Times New Roman"/>
          <w:sz w:val="24"/>
          <w:szCs w:val="24"/>
        </w:rPr>
      </w:pPr>
    </w:p>
    <w:p w:rsidR="003F1B2E" w:rsidRDefault="009A32B9">
      <w:pPr>
        <w:spacing w:after="0" w:line="276" w:lineRule="auto"/>
        <w:ind w:firstLine="709"/>
        <w:jc w:val="both"/>
        <w:rPr>
          <w:rFonts w:ascii="Times New Roman" w:eastAsia="Batang" w:hAnsi="Times New Roman" w:cs="Times New Roman"/>
          <w:b/>
          <w:bCs/>
          <w:sz w:val="24"/>
          <w:szCs w:val="24"/>
          <w:lang w:eastAsia="ru-RU"/>
        </w:rPr>
      </w:pPr>
      <w:r>
        <w:rPr>
          <w:rFonts w:ascii="Times New Roman" w:eastAsia="Batang" w:hAnsi="Times New Roman" w:cs="Times New Roman"/>
          <w:b/>
          <w:bCs/>
          <w:sz w:val="24"/>
          <w:szCs w:val="24"/>
          <w:lang w:eastAsia="ru-RU"/>
        </w:rPr>
        <w:t>5. Внесение изменений и дополнений в Извещение о приглашении делать коммерческие предложения</w:t>
      </w:r>
    </w:p>
    <w:p w:rsidR="003F1B2E" w:rsidRDefault="009A32B9">
      <w:pPr>
        <w:autoSpaceDE w:val="0"/>
        <w:autoSpaceDN w:val="0"/>
        <w:adjustRightInd w:val="0"/>
        <w:spacing w:after="0" w:line="276" w:lineRule="auto"/>
        <w:ind w:firstLine="709"/>
        <w:jc w:val="both"/>
        <w:rPr>
          <w:rFonts w:ascii="Times New Roman" w:eastAsia="Batang" w:hAnsi="Times New Roman" w:cs="Times New Roman"/>
          <w:color w:val="000000"/>
          <w:sz w:val="24"/>
          <w:szCs w:val="24"/>
          <w:lang w:eastAsia="ru-RU"/>
        </w:rPr>
      </w:pPr>
      <w:r>
        <w:rPr>
          <w:rFonts w:ascii="Times New Roman" w:eastAsia="Batang" w:hAnsi="Times New Roman" w:cs="Times New Roman"/>
          <w:sz w:val="24"/>
          <w:szCs w:val="24"/>
          <w:lang w:eastAsia="ru-RU"/>
        </w:rPr>
        <w:t>В течение срока приема коммерческих предложений Организатор имеет право внести изменения или дополнения в настоящее Извещение. Любые изменения или дополнения являются частью Извещения. Чтобы предоставить Участникам разумное время для учета такого изменения при подготовке своих предложений, Организатор вносит изменения в настоящее Извещение не позднее, чем за 3 рабочих дня до даты окончания приема коммерческих предложений или продлевает срок приема таких предложений на необходимое количество дней. Информация о любых изменениях публикуется Информационном сайте.</w:t>
      </w:r>
      <w:r>
        <w:rPr>
          <w:sz w:val="24"/>
          <w:szCs w:val="24"/>
        </w:rPr>
        <w:t xml:space="preserve"> </w:t>
      </w:r>
    </w:p>
    <w:p w:rsidR="003F1B2E" w:rsidRDefault="003F1B2E">
      <w:pPr>
        <w:autoSpaceDE w:val="0"/>
        <w:autoSpaceDN w:val="0"/>
        <w:adjustRightInd w:val="0"/>
        <w:spacing w:after="0" w:line="276" w:lineRule="auto"/>
        <w:ind w:firstLine="709"/>
        <w:jc w:val="both"/>
        <w:rPr>
          <w:rFonts w:ascii="Times New Roman" w:eastAsia="Batang" w:hAnsi="Times New Roman" w:cs="Times New Roman"/>
          <w:color w:val="000000"/>
          <w:sz w:val="24"/>
          <w:szCs w:val="24"/>
          <w:lang w:eastAsia="ru-RU"/>
        </w:rPr>
      </w:pPr>
    </w:p>
    <w:p w:rsidR="003F1B2E" w:rsidRDefault="003F1B2E">
      <w:pPr>
        <w:autoSpaceDE w:val="0"/>
        <w:autoSpaceDN w:val="0"/>
        <w:adjustRightInd w:val="0"/>
        <w:spacing w:after="0" w:line="276" w:lineRule="auto"/>
        <w:ind w:firstLine="709"/>
        <w:jc w:val="both"/>
        <w:rPr>
          <w:rFonts w:ascii="Times New Roman" w:eastAsia="Batang" w:hAnsi="Times New Roman" w:cs="Times New Roman"/>
          <w:color w:val="000000"/>
          <w:sz w:val="24"/>
          <w:szCs w:val="24"/>
          <w:lang w:eastAsia="ru-RU"/>
        </w:rPr>
      </w:pPr>
    </w:p>
    <w:p w:rsidR="003F1B2E" w:rsidRDefault="009A32B9">
      <w:pPr>
        <w:autoSpaceDE w:val="0"/>
        <w:autoSpaceDN w:val="0"/>
        <w:adjustRightInd w:val="0"/>
        <w:spacing w:after="0" w:line="276" w:lineRule="auto"/>
        <w:ind w:firstLine="709"/>
        <w:jc w:val="both"/>
        <w:rPr>
          <w:rFonts w:ascii="Times New Roman" w:eastAsia="Batang" w:hAnsi="Times New Roman" w:cs="Times New Roman"/>
          <w:b/>
          <w:color w:val="000000"/>
          <w:sz w:val="24"/>
          <w:szCs w:val="24"/>
          <w:lang w:eastAsia="ru-RU"/>
        </w:rPr>
      </w:pPr>
      <w:r>
        <w:rPr>
          <w:rFonts w:ascii="Times New Roman" w:eastAsia="Batang" w:hAnsi="Times New Roman" w:cs="Times New Roman"/>
          <w:b/>
          <w:color w:val="000000"/>
          <w:sz w:val="24"/>
          <w:szCs w:val="24"/>
          <w:lang w:eastAsia="ru-RU"/>
        </w:rPr>
        <w:t>6.</w:t>
      </w:r>
      <w:r>
        <w:rPr>
          <w:rFonts w:ascii="Times New Roman" w:eastAsia="Batang" w:hAnsi="Times New Roman" w:cs="Times New Roman"/>
          <w:color w:val="000000"/>
          <w:sz w:val="24"/>
          <w:szCs w:val="24"/>
          <w:lang w:eastAsia="ru-RU"/>
        </w:rPr>
        <w:t xml:space="preserve"> </w:t>
      </w:r>
      <w:r>
        <w:rPr>
          <w:rFonts w:ascii="Times New Roman" w:eastAsia="Batang" w:hAnsi="Times New Roman" w:cs="Times New Roman"/>
          <w:b/>
          <w:color w:val="000000"/>
          <w:sz w:val="24"/>
          <w:szCs w:val="24"/>
          <w:lang w:eastAsia="ru-RU"/>
        </w:rPr>
        <w:t>Аннулирование и отказ получения предложений.</w:t>
      </w:r>
    </w:p>
    <w:p w:rsidR="003F1B2E" w:rsidRDefault="009A32B9">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По результатам отбора Ваше коммерческое предложение может быть акцептовано путем подписания договора, на весь заявленный объем услуг или его часть.</w:t>
      </w:r>
    </w:p>
    <w:p w:rsidR="003F1B2E" w:rsidRDefault="009A32B9">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Конкурсная комиссия ПАО «АэроБратск» оставляет за собой право не мотивировать свое решение по определению контрагента по договору.</w:t>
      </w:r>
    </w:p>
    <w:p w:rsidR="003F1B2E" w:rsidRDefault="009A32B9">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Вы вправе предоставить дополнительную информацию и документы, подтверждающие положительную деловую репутацию, опыт и устойчивое финансовое положение Вашей компании.</w:t>
      </w:r>
    </w:p>
    <w:p w:rsidR="003F1B2E" w:rsidRDefault="009A32B9">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Информация, предоставленная Вами, не сообщается лицам, не имеющим отношения к проведению отбора, а также другим участникам отбора.</w:t>
      </w:r>
    </w:p>
    <w:p w:rsidR="003F1B2E" w:rsidRDefault="003F1B2E">
      <w:pPr>
        <w:autoSpaceDE w:val="0"/>
        <w:autoSpaceDN w:val="0"/>
        <w:adjustRightInd w:val="0"/>
        <w:spacing w:after="0" w:line="276" w:lineRule="auto"/>
        <w:ind w:firstLine="709"/>
        <w:jc w:val="both"/>
        <w:rPr>
          <w:rFonts w:ascii="Times New Roman" w:eastAsia="Batang" w:hAnsi="Times New Roman" w:cs="Times New Roman"/>
          <w:color w:val="000000"/>
          <w:sz w:val="24"/>
          <w:szCs w:val="24"/>
          <w:lang w:eastAsia="ru-RU"/>
        </w:rPr>
      </w:pPr>
    </w:p>
    <w:p w:rsidR="003F1B2E" w:rsidRDefault="003F1B2E">
      <w:pPr>
        <w:autoSpaceDE w:val="0"/>
        <w:autoSpaceDN w:val="0"/>
        <w:adjustRightInd w:val="0"/>
        <w:spacing w:after="0" w:line="276" w:lineRule="auto"/>
        <w:ind w:firstLine="709"/>
        <w:jc w:val="both"/>
        <w:rPr>
          <w:rFonts w:ascii="Times New Roman" w:eastAsia="Batang" w:hAnsi="Times New Roman" w:cs="Times New Roman"/>
          <w:color w:val="000000"/>
          <w:sz w:val="24"/>
          <w:szCs w:val="24"/>
          <w:lang w:eastAsia="ru-RU"/>
        </w:rPr>
      </w:pPr>
    </w:p>
    <w:p w:rsidR="003F1B2E" w:rsidRDefault="009A32B9">
      <w:pPr>
        <w:autoSpaceDE w:val="0"/>
        <w:autoSpaceDN w:val="0"/>
        <w:adjustRightInd w:val="0"/>
        <w:spacing w:after="0" w:line="276" w:lineRule="auto"/>
        <w:ind w:firstLine="709"/>
        <w:jc w:val="both"/>
        <w:rPr>
          <w:rFonts w:ascii="Times New Roman" w:eastAsia="Batang" w:hAnsi="Times New Roman" w:cs="Times New Roman"/>
          <w:b/>
          <w:color w:val="000000"/>
          <w:sz w:val="24"/>
          <w:szCs w:val="24"/>
          <w:lang w:eastAsia="ru-RU"/>
        </w:rPr>
      </w:pPr>
      <w:r>
        <w:rPr>
          <w:rFonts w:ascii="Times New Roman" w:eastAsia="Batang" w:hAnsi="Times New Roman" w:cs="Times New Roman"/>
          <w:b/>
          <w:color w:val="000000"/>
          <w:sz w:val="24"/>
          <w:szCs w:val="24"/>
          <w:lang w:eastAsia="ru-RU"/>
        </w:rPr>
        <w:t>7. Требования к оформлению коммерческого предложения и прилагаемых документов</w:t>
      </w:r>
    </w:p>
    <w:p w:rsidR="003F1B2E" w:rsidRDefault="009A32B9">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При описании условий и предложений участник должен применять общепринятые обозначения и наименования.</w:t>
      </w:r>
    </w:p>
    <w:p w:rsidR="003F1B2E" w:rsidRDefault="009A32B9">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Все документы, входящие в состав коммерческого предложения и приложения к нему, должны иметь четко читаемый текст.</w:t>
      </w:r>
    </w:p>
    <w:p w:rsidR="003F1B2E" w:rsidRDefault="009A32B9">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Коммерческое предложение должно быть заверено печатью Участника и подписана Участником или лицом, уполномоченным таким Участником. </w:t>
      </w:r>
    </w:p>
    <w:p w:rsidR="003F1B2E" w:rsidRDefault="009A32B9">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Электронная копия коммерческого предложения должна содержать отсканированный вид заполненного коммерческого предложения, по форме Приложения № 2 к настоящему Извещению, и подписанной Участником или лицом, уполномоченным таким Участником.</w:t>
      </w:r>
    </w:p>
    <w:p w:rsidR="003F1B2E" w:rsidRDefault="009A32B9">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lastRenderedPageBreak/>
        <w:t xml:space="preserve"> Документы в форме сканированных копий должны иметь один из распространенных форматов документов: с расширением (*.doc), (*.docx), (*.xls), (*.xlsx), (*.txt), (*.pdf), (*.jpg) и т.д. Файлы формируются по принципу: один файл – один документ. Файлы должны быть именованы так, чтобы из их названия ясно следовало, какой документ, требуемый согласно настоящему Извещению, в каком файле находится.</w:t>
      </w:r>
    </w:p>
    <w:p w:rsidR="003F1B2E" w:rsidRDefault="009A32B9">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Участник, направивший предложение, вправе изменить/отозвать своё предложение в любое время до момента окончания срока для направления предложений. </w:t>
      </w:r>
    </w:p>
    <w:p w:rsidR="003F1B2E" w:rsidRDefault="009A32B9">
      <w:pPr>
        <w:autoSpaceDE w:val="0"/>
        <w:autoSpaceDN w:val="0"/>
        <w:adjustRightInd w:val="0"/>
        <w:spacing w:after="0" w:line="276" w:lineRule="auto"/>
        <w:ind w:firstLine="567"/>
        <w:jc w:val="both"/>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Уведомление об изменении/отзыве предложения должно быть скреплено печатью, в случае, если наличие печати предусмотрено учредительными документами Участника и заверено подписью уполномоченного лица (для юридических лиц) и собственноручно подписано физическим лицом-Участником.</w:t>
      </w:r>
    </w:p>
    <w:p w:rsidR="003F1B2E" w:rsidRDefault="009A32B9">
      <w:pPr>
        <w:autoSpaceDE w:val="0"/>
        <w:autoSpaceDN w:val="0"/>
        <w:adjustRightInd w:val="0"/>
        <w:spacing w:after="0" w:line="276" w:lineRule="auto"/>
        <w:ind w:firstLine="567"/>
        <w:jc w:val="both"/>
        <w:rPr>
          <w:rFonts w:ascii="Times New Roman" w:hAnsi="Times New Roman" w:cs="Times New Roman"/>
          <w:sz w:val="24"/>
          <w:szCs w:val="24"/>
        </w:rPr>
      </w:pPr>
      <w:r>
        <w:rPr>
          <w:rFonts w:ascii="Times New Roman" w:eastAsia="Batang" w:hAnsi="Times New Roman" w:cs="Times New Roman"/>
          <w:color w:val="000000"/>
          <w:sz w:val="24"/>
          <w:szCs w:val="24"/>
          <w:lang w:eastAsia="ru-RU"/>
        </w:rPr>
        <w:t xml:space="preserve">Заявитель, направивший предложение, несет обязательства по заключению договора на условиях, изложенных в его коммерческом предложении и по цене, предложенной им </w:t>
      </w:r>
      <w:r>
        <w:rPr>
          <w:rFonts w:ascii="Times New Roman" w:eastAsia="Batang" w:hAnsi="Times New Roman" w:cs="Times New Roman"/>
          <w:sz w:val="24"/>
          <w:szCs w:val="24"/>
          <w:lang w:eastAsia="ru-RU"/>
        </w:rPr>
        <w:t>или по итогам конкурентных переговоров.</w:t>
      </w:r>
    </w:p>
    <w:p w:rsidR="003F1B2E" w:rsidRDefault="003F1B2E">
      <w:pPr>
        <w:pStyle w:val="a4"/>
        <w:spacing w:after="0"/>
        <w:ind w:left="0" w:firstLine="709"/>
        <w:jc w:val="both"/>
        <w:rPr>
          <w:rFonts w:ascii="Times New Roman" w:hAnsi="Times New Roman" w:cs="Times New Roman"/>
          <w:sz w:val="24"/>
          <w:szCs w:val="24"/>
        </w:rPr>
      </w:pPr>
    </w:p>
    <w:p w:rsidR="003F1B2E" w:rsidRDefault="009A32B9">
      <w:pPr>
        <w:pStyle w:val="a4"/>
        <w:spacing w:after="0"/>
        <w:ind w:left="0" w:firstLine="709"/>
        <w:jc w:val="both"/>
        <w:rPr>
          <w:rFonts w:ascii="Times New Roman" w:hAnsi="Times New Roman" w:cs="Times New Roman"/>
          <w:b/>
          <w:sz w:val="24"/>
          <w:szCs w:val="24"/>
        </w:rPr>
      </w:pPr>
      <w:r>
        <w:rPr>
          <w:rFonts w:ascii="Times New Roman" w:hAnsi="Times New Roman" w:cs="Times New Roman"/>
          <w:b/>
          <w:sz w:val="24"/>
          <w:szCs w:val="24"/>
        </w:rPr>
        <w:t>9. Подведение итогов рассмотрения коммерческих предложений</w:t>
      </w:r>
    </w:p>
    <w:p w:rsidR="003F1B2E" w:rsidRDefault="009A32B9">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Инициатор не обязан акцептовать какое-либо коммерческое предложение. Организатор и Инициатор не обязаны вступать переговоры с каким-либо Участником. </w:t>
      </w:r>
    </w:p>
    <w:p w:rsidR="003F1B2E" w:rsidRDefault="009A32B9">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Инициатор оставляет за собой право акцептовать любое из поступивших предложений, либо не акцептовать ни одно из них (без объяснения причин). </w:t>
      </w:r>
    </w:p>
    <w:p w:rsidR="003F1B2E" w:rsidRDefault="009A32B9">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Коммерческое предложение считается акцептованным с момента подписания договора уполномоченным представителем Инициатора. Организатор и Инициатор при оценке поступивших предложений руководствуются следующими критериями:</w:t>
      </w:r>
    </w:p>
    <w:tbl>
      <w:tblPr>
        <w:tblStyle w:val="a3"/>
        <w:tblW w:w="0" w:type="auto"/>
        <w:tblLook w:val="04A0" w:firstRow="1" w:lastRow="0" w:firstColumn="1" w:lastColumn="0" w:noHBand="0" w:noVBand="1"/>
      </w:tblPr>
      <w:tblGrid>
        <w:gridCol w:w="1413"/>
        <w:gridCol w:w="5109"/>
        <w:gridCol w:w="990"/>
        <w:gridCol w:w="2116"/>
      </w:tblGrid>
      <w:tr w:rsidR="003F1B2E">
        <w:tc>
          <w:tcPr>
            <w:tcW w:w="6522" w:type="dxa"/>
            <w:gridSpan w:val="2"/>
            <w:shd w:val="clear" w:color="auto" w:fill="DEEAF6"/>
          </w:tcPr>
          <w:p w:rsidR="003F1B2E" w:rsidRDefault="009A32B9">
            <w:pPr>
              <w:pStyle w:val="a4"/>
              <w:ind w:left="0"/>
              <w:jc w:val="both"/>
              <w:rPr>
                <w:rFonts w:ascii="Times New Roman" w:hAnsi="Times New Roman" w:cs="Times New Roman"/>
                <w:b/>
                <w:i/>
              </w:rPr>
            </w:pPr>
            <w:r>
              <w:rPr>
                <w:rFonts w:ascii="Times New Roman" w:hAnsi="Times New Roman" w:cs="Times New Roman"/>
                <w:b/>
                <w:i/>
              </w:rPr>
              <w:t>Критерии</w:t>
            </w:r>
          </w:p>
        </w:tc>
        <w:tc>
          <w:tcPr>
            <w:tcW w:w="990" w:type="dxa"/>
            <w:shd w:val="clear" w:color="auto" w:fill="DEEAF6"/>
          </w:tcPr>
          <w:p w:rsidR="003F1B2E" w:rsidRDefault="009A32B9">
            <w:pPr>
              <w:pStyle w:val="a4"/>
              <w:ind w:left="0"/>
              <w:jc w:val="both"/>
              <w:rPr>
                <w:rFonts w:ascii="Times New Roman" w:hAnsi="Times New Roman" w:cs="Times New Roman"/>
                <w:b/>
                <w:i/>
              </w:rPr>
            </w:pPr>
            <w:r>
              <w:rPr>
                <w:rFonts w:ascii="Times New Roman" w:hAnsi="Times New Roman" w:cs="Times New Roman"/>
                <w:b/>
                <w:i/>
              </w:rPr>
              <w:t>Ед. изм.</w:t>
            </w:r>
          </w:p>
        </w:tc>
        <w:tc>
          <w:tcPr>
            <w:tcW w:w="2116" w:type="dxa"/>
            <w:shd w:val="clear" w:color="auto" w:fill="DEEAF6"/>
          </w:tcPr>
          <w:p w:rsidR="003F1B2E" w:rsidRDefault="009A32B9">
            <w:pPr>
              <w:pStyle w:val="a4"/>
              <w:ind w:left="34"/>
              <w:jc w:val="both"/>
              <w:rPr>
                <w:rFonts w:ascii="Times New Roman" w:hAnsi="Times New Roman" w:cs="Times New Roman"/>
                <w:b/>
                <w:i/>
              </w:rPr>
            </w:pPr>
            <w:r>
              <w:rPr>
                <w:rFonts w:ascii="Times New Roman" w:hAnsi="Times New Roman" w:cs="Times New Roman"/>
                <w:b/>
                <w:i/>
              </w:rPr>
              <w:t xml:space="preserve">Вес показателя в </w:t>
            </w:r>
          </w:p>
          <w:p w:rsidR="003F1B2E" w:rsidRDefault="009A32B9">
            <w:pPr>
              <w:pStyle w:val="a4"/>
              <w:ind w:left="34"/>
              <w:jc w:val="both"/>
              <w:rPr>
                <w:rFonts w:ascii="Times New Roman" w:hAnsi="Times New Roman" w:cs="Times New Roman"/>
                <w:b/>
                <w:i/>
              </w:rPr>
            </w:pPr>
            <w:r>
              <w:rPr>
                <w:rFonts w:ascii="Times New Roman" w:hAnsi="Times New Roman" w:cs="Times New Roman"/>
                <w:b/>
                <w:i/>
              </w:rPr>
              <w:t>итоговой оценке баллов</w:t>
            </w:r>
          </w:p>
        </w:tc>
      </w:tr>
      <w:tr w:rsidR="003F1B2E">
        <w:tc>
          <w:tcPr>
            <w:tcW w:w="1413" w:type="dxa"/>
            <w:tcBorders>
              <w:right w:val="double" w:sz="4" w:space="0" w:color="auto"/>
            </w:tcBorders>
          </w:tcPr>
          <w:p w:rsidR="003F1B2E" w:rsidRDefault="009A32B9">
            <w:pPr>
              <w:pStyle w:val="a4"/>
              <w:ind w:left="0"/>
              <w:jc w:val="both"/>
              <w:rPr>
                <w:rFonts w:ascii="Times New Roman" w:hAnsi="Times New Roman" w:cs="Times New Roman"/>
              </w:rPr>
            </w:pPr>
            <w:r>
              <w:rPr>
                <w:rFonts w:ascii="Times New Roman" w:hAnsi="Times New Roman" w:cs="Times New Roman"/>
              </w:rPr>
              <w:t>Критерий 1</w:t>
            </w:r>
          </w:p>
        </w:tc>
        <w:tc>
          <w:tcPr>
            <w:tcW w:w="5109" w:type="dxa"/>
            <w:tcBorders>
              <w:left w:val="double" w:sz="4" w:space="0" w:color="auto"/>
            </w:tcBorders>
          </w:tcPr>
          <w:p w:rsidR="003F1B2E" w:rsidRDefault="009A32B9">
            <w:pPr>
              <w:pStyle w:val="a4"/>
              <w:ind w:left="33" w:hanging="33"/>
              <w:jc w:val="both"/>
              <w:rPr>
                <w:rFonts w:ascii="Times New Roman" w:hAnsi="Times New Roman" w:cs="Times New Roman"/>
              </w:rPr>
            </w:pPr>
            <w:bookmarkStart w:id="0" w:name="_Hlk118716455"/>
            <w:r>
              <w:rPr>
                <w:rFonts w:ascii="Times New Roman" w:hAnsi="Times New Roman" w:cs="Times New Roman"/>
              </w:rPr>
              <w:t>Фиксированная сумма оплаты в месяц не менее 180 000 руб. (без НДС), ежегодная ставка индексации – не менее, чем на % индекса потребительских цен на согласно Росстата за прошедший год</w:t>
            </w:r>
            <w:bookmarkEnd w:id="0"/>
          </w:p>
          <w:p w:rsidR="003F1B2E" w:rsidRDefault="003F1B2E">
            <w:pPr>
              <w:pStyle w:val="a4"/>
              <w:ind w:left="33" w:firstLine="567"/>
              <w:jc w:val="both"/>
              <w:rPr>
                <w:rFonts w:ascii="Times New Roman" w:hAnsi="Times New Roman" w:cs="Times New Roman"/>
              </w:rPr>
            </w:pPr>
          </w:p>
        </w:tc>
        <w:tc>
          <w:tcPr>
            <w:tcW w:w="990" w:type="dxa"/>
          </w:tcPr>
          <w:p w:rsidR="003F1B2E" w:rsidRDefault="009A32B9">
            <w:pPr>
              <w:pStyle w:val="a4"/>
              <w:ind w:left="0"/>
              <w:jc w:val="both"/>
              <w:rPr>
                <w:rFonts w:ascii="Times New Roman" w:hAnsi="Times New Roman" w:cs="Times New Roman"/>
              </w:rPr>
            </w:pPr>
            <w:r>
              <w:rPr>
                <w:rFonts w:ascii="Times New Roman" w:hAnsi="Times New Roman" w:cs="Times New Roman"/>
              </w:rPr>
              <w:t>Руб.</w:t>
            </w:r>
          </w:p>
        </w:tc>
        <w:tc>
          <w:tcPr>
            <w:tcW w:w="2116" w:type="dxa"/>
          </w:tcPr>
          <w:p w:rsidR="003F1B2E" w:rsidRDefault="009A32B9">
            <w:pPr>
              <w:pStyle w:val="a4"/>
              <w:ind w:left="0"/>
              <w:jc w:val="both"/>
              <w:rPr>
                <w:rFonts w:ascii="Times New Roman" w:hAnsi="Times New Roman" w:cs="Times New Roman"/>
              </w:rPr>
            </w:pPr>
            <w:r>
              <w:rPr>
                <w:rFonts w:ascii="Times New Roman" w:hAnsi="Times New Roman" w:cs="Times New Roman"/>
              </w:rPr>
              <w:t>25</w:t>
            </w:r>
          </w:p>
        </w:tc>
      </w:tr>
      <w:tr w:rsidR="003F1B2E">
        <w:tc>
          <w:tcPr>
            <w:tcW w:w="1413" w:type="dxa"/>
            <w:tcBorders>
              <w:right w:val="double" w:sz="4" w:space="0" w:color="auto"/>
            </w:tcBorders>
          </w:tcPr>
          <w:p w:rsidR="003F1B2E" w:rsidRDefault="009A32B9">
            <w:pPr>
              <w:pStyle w:val="a4"/>
              <w:ind w:left="0"/>
              <w:jc w:val="both"/>
              <w:rPr>
                <w:rFonts w:ascii="Times New Roman" w:hAnsi="Times New Roman" w:cs="Times New Roman"/>
              </w:rPr>
            </w:pPr>
            <w:r>
              <w:rPr>
                <w:rFonts w:ascii="Times New Roman" w:hAnsi="Times New Roman" w:cs="Times New Roman"/>
              </w:rPr>
              <w:t>Критерий 2</w:t>
            </w:r>
          </w:p>
        </w:tc>
        <w:tc>
          <w:tcPr>
            <w:tcW w:w="5109" w:type="dxa"/>
            <w:tcBorders>
              <w:left w:val="double" w:sz="4" w:space="0" w:color="auto"/>
            </w:tcBorders>
          </w:tcPr>
          <w:p w:rsidR="003F1B2E" w:rsidRDefault="009A32B9">
            <w:pPr>
              <w:pStyle w:val="a4"/>
              <w:ind w:left="33" w:hanging="33"/>
              <w:jc w:val="both"/>
              <w:rPr>
                <w:rFonts w:ascii="Times New Roman" w:hAnsi="Times New Roman" w:cs="Times New Roman"/>
              </w:rPr>
            </w:pPr>
            <w:r>
              <w:rPr>
                <w:rFonts w:ascii="Times New Roman" w:hAnsi="Times New Roman" w:cs="Times New Roman"/>
              </w:rPr>
              <w:t>Концессионные отчисления: не менее 30% от стоимости услуг Рекламораспространителя по распространению рекламы.</w:t>
            </w:r>
            <w:r>
              <w:t xml:space="preserve"> </w:t>
            </w:r>
          </w:p>
        </w:tc>
        <w:tc>
          <w:tcPr>
            <w:tcW w:w="990" w:type="dxa"/>
          </w:tcPr>
          <w:p w:rsidR="003F1B2E" w:rsidRDefault="009A32B9">
            <w:pPr>
              <w:pStyle w:val="a4"/>
              <w:ind w:left="0"/>
              <w:jc w:val="both"/>
              <w:rPr>
                <w:rFonts w:ascii="Times New Roman" w:hAnsi="Times New Roman" w:cs="Times New Roman"/>
              </w:rPr>
            </w:pPr>
            <w:r>
              <w:rPr>
                <w:rFonts w:ascii="Times New Roman" w:hAnsi="Times New Roman" w:cs="Times New Roman"/>
              </w:rPr>
              <w:t>%</w:t>
            </w:r>
          </w:p>
        </w:tc>
        <w:tc>
          <w:tcPr>
            <w:tcW w:w="2116" w:type="dxa"/>
          </w:tcPr>
          <w:p w:rsidR="003F1B2E" w:rsidRDefault="009A32B9">
            <w:pPr>
              <w:pStyle w:val="a4"/>
              <w:ind w:left="0"/>
              <w:jc w:val="both"/>
              <w:rPr>
                <w:rFonts w:ascii="Times New Roman" w:hAnsi="Times New Roman" w:cs="Times New Roman"/>
              </w:rPr>
            </w:pPr>
            <w:r>
              <w:rPr>
                <w:rFonts w:ascii="Times New Roman" w:hAnsi="Times New Roman" w:cs="Times New Roman"/>
              </w:rPr>
              <w:t>25</w:t>
            </w:r>
          </w:p>
        </w:tc>
      </w:tr>
      <w:tr w:rsidR="003F1B2E">
        <w:tc>
          <w:tcPr>
            <w:tcW w:w="1413" w:type="dxa"/>
            <w:tcBorders>
              <w:right w:val="double" w:sz="4" w:space="0" w:color="auto"/>
            </w:tcBorders>
          </w:tcPr>
          <w:p w:rsidR="003F1B2E" w:rsidRDefault="009A32B9">
            <w:pPr>
              <w:pStyle w:val="a4"/>
              <w:ind w:left="0"/>
              <w:jc w:val="both"/>
              <w:rPr>
                <w:rFonts w:ascii="Times New Roman" w:hAnsi="Times New Roman" w:cs="Times New Roman"/>
              </w:rPr>
            </w:pPr>
            <w:r>
              <w:rPr>
                <w:rFonts w:ascii="Times New Roman" w:hAnsi="Times New Roman" w:cs="Times New Roman"/>
              </w:rPr>
              <w:t>Критерий 3</w:t>
            </w:r>
          </w:p>
        </w:tc>
        <w:tc>
          <w:tcPr>
            <w:tcW w:w="5109" w:type="dxa"/>
            <w:tcBorders>
              <w:left w:val="double" w:sz="4" w:space="0" w:color="auto"/>
            </w:tcBorders>
          </w:tcPr>
          <w:p w:rsidR="003F1B2E" w:rsidRDefault="009A32B9">
            <w:pPr>
              <w:pStyle w:val="a4"/>
              <w:ind w:left="0"/>
              <w:jc w:val="both"/>
              <w:rPr>
                <w:rFonts w:ascii="Times New Roman" w:hAnsi="Times New Roman" w:cs="Times New Roman"/>
              </w:rPr>
            </w:pPr>
            <w:r>
              <w:rPr>
                <w:rFonts w:ascii="Times New Roman" w:hAnsi="Times New Roman" w:cs="Times New Roman"/>
              </w:rPr>
              <w:t>Размер предполагаемых инвестиций в изготовление и установку рекламных конструкций</w:t>
            </w:r>
          </w:p>
        </w:tc>
        <w:tc>
          <w:tcPr>
            <w:tcW w:w="990" w:type="dxa"/>
          </w:tcPr>
          <w:p w:rsidR="003F1B2E" w:rsidRDefault="009A32B9">
            <w:pPr>
              <w:pStyle w:val="a4"/>
              <w:ind w:left="0"/>
              <w:jc w:val="both"/>
              <w:rPr>
                <w:rFonts w:ascii="Times New Roman" w:hAnsi="Times New Roman" w:cs="Times New Roman"/>
              </w:rPr>
            </w:pPr>
            <w:r>
              <w:rPr>
                <w:rFonts w:ascii="Times New Roman" w:hAnsi="Times New Roman" w:cs="Times New Roman"/>
              </w:rPr>
              <w:t>Руб.</w:t>
            </w:r>
          </w:p>
        </w:tc>
        <w:tc>
          <w:tcPr>
            <w:tcW w:w="2116" w:type="dxa"/>
          </w:tcPr>
          <w:p w:rsidR="003F1B2E" w:rsidRDefault="009A32B9">
            <w:pPr>
              <w:pStyle w:val="a4"/>
              <w:ind w:left="0"/>
              <w:jc w:val="both"/>
              <w:rPr>
                <w:rFonts w:ascii="Times New Roman" w:hAnsi="Times New Roman" w:cs="Times New Roman"/>
              </w:rPr>
            </w:pPr>
            <w:r>
              <w:rPr>
                <w:rFonts w:ascii="Times New Roman" w:hAnsi="Times New Roman" w:cs="Times New Roman"/>
              </w:rPr>
              <w:t>20</w:t>
            </w:r>
          </w:p>
        </w:tc>
      </w:tr>
      <w:tr w:rsidR="003F1B2E">
        <w:tc>
          <w:tcPr>
            <w:tcW w:w="1413" w:type="dxa"/>
            <w:tcBorders>
              <w:right w:val="double" w:sz="4" w:space="0" w:color="auto"/>
            </w:tcBorders>
          </w:tcPr>
          <w:p w:rsidR="003F1B2E" w:rsidRDefault="009A32B9">
            <w:pPr>
              <w:pStyle w:val="a4"/>
              <w:ind w:left="0"/>
              <w:jc w:val="both"/>
              <w:rPr>
                <w:rFonts w:ascii="Times New Roman" w:hAnsi="Times New Roman" w:cs="Times New Roman"/>
              </w:rPr>
            </w:pPr>
            <w:r>
              <w:rPr>
                <w:rFonts w:ascii="Times New Roman" w:hAnsi="Times New Roman" w:cs="Times New Roman"/>
              </w:rPr>
              <w:t xml:space="preserve">Критерий 4 </w:t>
            </w:r>
          </w:p>
        </w:tc>
        <w:tc>
          <w:tcPr>
            <w:tcW w:w="5109" w:type="dxa"/>
            <w:tcBorders>
              <w:left w:val="double" w:sz="4" w:space="0" w:color="auto"/>
            </w:tcBorders>
          </w:tcPr>
          <w:p w:rsidR="003F1B2E" w:rsidRDefault="009A32B9">
            <w:pPr>
              <w:pStyle w:val="a4"/>
              <w:ind w:left="0"/>
              <w:jc w:val="both"/>
              <w:rPr>
                <w:rFonts w:ascii="Times New Roman" w:hAnsi="Times New Roman" w:cs="Times New Roman"/>
              </w:rPr>
            </w:pPr>
            <w:r>
              <w:rPr>
                <w:rFonts w:ascii="Times New Roman" w:hAnsi="Times New Roman" w:cs="Times New Roman"/>
              </w:rPr>
              <w:t xml:space="preserve">Опыт работы </w:t>
            </w:r>
            <w:r>
              <w:rPr>
                <w:rFonts w:ascii="Times New Roman" w:hAnsi="Times New Roman" w:cs="Times New Roman"/>
              </w:rPr>
              <w:tab/>
              <w:t>Участника в качестве Рекламораспространителя аэропортов, список ключевых клиентов</w:t>
            </w:r>
            <w:r>
              <w:rPr>
                <w:rFonts w:ascii="Trebuchet MS" w:hAnsi="Trebuchet MS"/>
                <w:sz w:val="24"/>
                <w:szCs w:val="24"/>
              </w:rPr>
              <w:t xml:space="preserve"> </w:t>
            </w:r>
          </w:p>
        </w:tc>
        <w:tc>
          <w:tcPr>
            <w:tcW w:w="990" w:type="dxa"/>
          </w:tcPr>
          <w:p w:rsidR="003F1B2E" w:rsidRDefault="009A32B9">
            <w:pPr>
              <w:pStyle w:val="a4"/>
              <w:ind w:left="0"/>
              <w:jc w:val="both"/>
              <w:rPr>
                <w:rFonts w:ascii="Times New Roman" w:hAnsi="Times New Roman" w:cs="Times New Roman"/>
              </w:rPr>
            </w:pPr>
            <w:r>
              <w:rPr>
                <w:rFonts w:ascii="Times New Roman" w:hAnsi="Times New Roman" w:cs="Times New Roman"/>
              </w:rPr>
              <w:t>%</w:t>
            </w:r>
          </w:p>
        </w:tc>
        <w:tc>
          <w:tcPr>
            <w:tcW w:w="2116" w:type="dxa"/>
          </w:tcPr>
          <w:p w:rsidR="003F1B2E" w:rsidRDefault="009A32B9">
            <w:pPr>
              <w:pStyle w:val="a4"/>
              <w:ind w:left="0"/>
              <w:jc w:val="both"/>
              <w:rPr>
                <w:rFonts w:ascii="Times New Roman" w:hAnsi="Times New Roman" w:cs="Times New Roman"/>
              </w:rPr>
            </w:pPr>
            <w:r>
              <w:rPr>
                <w:rFonts w:ascii="Times New Roman" w:hAnsi="Times New Roman" w:cs="Times New Roman"/>
              </w:rPr>
              <w:t>15</w:t>
            </w:r>
          </w:p>
        </w:tc>
      </w:tr>
      <w:tr w:rsidR="003F1B2E">
        <w:tc>
          <w:tcPr>
            <w:tcW w:w="1413" w:type="dxa"/>
            <w:tcBorders>
              <w:right w:val="double" w:sz="4" w:space="0" w:color="auto"/>
            </w:tcBorders>
          </w:tcPr>
          <w:p w:rsidR="003F1B2E" w:rsidRDefault="009A32B9">
            <w:pPr>
              <w:pStyle w:val="a4"/>
              <w:ind w:left="0"/>
              <w:jc w:val="both"/>
              <w:rPr>
                <w:rFonts w:ascii="Times New Roman" w:hAnsi="Times New Roman" w:cs="Times New Roman"/>
              </w:rPr>
            </w:pPr>
            <w:r>
              <w:rPr>
                <w:rFonts w:ascii="Times New Roman" w:hAnsi="Times New Roman" w:cs="Times New Roman"/>
              </w:rPr>
              <w:t xml:space="preserve">Критерий 5 </w:t>
            </w:r>
          </w:p>
        </w:tc>
        <w:tc>
          <w:tcPr>
            <w:tcW w:w="5109" w:type="dxa"/>
            <w:tcBorders>
              <w:left w:val="double" w:sz="4" w:space="0" w:color="auto"/>
            </w:tcBorders>
          </w:tcPr>
          <w:p w:rsidR="003F1B2E" w:rsidRDefault="009A32B9">
            <w:pPr>
              <w:spacing w:after="47"/>
              <w:rPr>
                <w:rFonts w:ascii="Times New Roman" w:hAnsi="Times New Roman" w:cs="Times New Roman"/>
              </w:rPr>
            </w:pPr>
            <w:r>
              <w:rPr>
                <w:rFonts w:ascii="Times New Roman" w:hAnsi="Times New Roman" w:cs="Times New Roman"/>
              </w:rPr>
              <w:t xml:space="preserve">Концепция размещения рекламных конструкций, включающая в себя план-схему, содержащую: </w:t>
            </w:r>
          </w:p>
          <w:p w:rsidR="003F1B2E" w:rsidRDefault="009A32B9">
            <w:pPr>
              <w:pStyle w:val="a4"/>
              <w:numPr>
                <w:ilvl w:val="0"/>
                <w:numId w:val="18"/>
              </w:numPr>
              <w:spacing w:after="53" w:line="237" w:lineRule="auto"/>
              <w:ind w:left="0" w:right="69" w:firstLine="0"/>
              <w:jc w:val="both"/>
              <w:rPr>
                <w:rFonts w:ascii="Times New Roman" w:hAnsi="Times New Roman" w:cs="Times New Roman"/>
              </w:rPr>
            </w:pPr>
            <w:r>
              <w:rPr>
                <w:rFonts w:ascii="Times New Roman" w:hAnsi="Times New Roman" w:cs="Times New Roman"/>
              </w:rPr>
              <w:t xml:space="preserve">описание концепции с указанием типа и перечня рекламных конструкций для размещения на территории аэропортов Общества </w:t>
            </w:r>
          </w:p>
          <w:p w:rsidR="003F1B2E" w:rsidRDefault="009A32B9">
            <w:pPr>
              <w:pStyle w:val="a4"/>
              <w:numPr>
                <w:ilvl w:val="0"/>
                <w:numId w:val="18"/>
              </w:numPr>
              <w:ind w:left="0" w:firstLine="0"/>
              <w:jc w:val="both"/>
              <w:rPr>
                <w:rFonts w:ascii="Times New Roman" w:hAnsi="Times New Roman" w:cs="Times New Roman"/>
              </w:rPr>
            </w:pPr>
            <w:r>
              <w:rPr>
                <w:rFonts w:ascii="Times New Roman" w:hAnsi="Times New Roman" w:cs="Times New Roman"/>
              </w:rPr>
              <w:t>технические характеристики заявленных рекламных конструкций, пример визуализации</w:t>
            </w:r>
          </w:p>
        </w:tc>
        <w:tc>
          <w:tcPr>
            <w:tcW w:w="990" w:type="dxa"/>
          </w:tcPr>
          <w:p w:rsidR="003F1B2E" w:rsidRDefault="009A32B9">
            <w:pPr>
              <w:pStyle w:val="a4"/>
              <w:ind w:left="0"/>
              <w:jc w:val="both"/>
              <w:rPr>
                <w:rFonts w:ascii="Times New Roman" w:hAnsi="Times New Roman" w:cs="Times New Roman"/>
              </w:rPr>
            </w:pPr>
            <w:r>
              <w:rPr>
                <w:rFonts w:ascii="Times New Roman" w:hAnsi="Times New Roman" w:cs="Times New Roman"/>
              </w:rPr>
              <w:t>%</w:t>
            </w:r>
          </w:p>
        </w:tc>
        <w:tc>
          <w:tcPr>
            <w:tcW w:w="2116" w:type="dxa"/>
          </w:tcPr>
          <w:p w:rsidR="003F1B2E" w:rsidRDefault="009A32B9">
            <w:pPr>
              <w:pStyle w:val="a4"/>
              <w:ind w:left="0"/>
              <w:jc w:val="both"/>
              <w:rPr>
                <w:rFonts w:ascii="Times New Roman" w:hAnsi="Times New Roman" w:cs="Times New Roman"/>
              </w:rPr>
            </w:pPr>
            <w:r>
              <w:rPr>
                <w:rFonts w:ascii="Times New Roman" w:hAnsi="Times New Roman" w:cs="Times New Roman"/>
              </w:rPr>
              <w:t>15</w:t>
            </w:r>
          </w:p>
        </w:tc>
      </w:tr>
    </w:tbl>
    <w:p w:rsidR="003F1B2E" w:rsidRDefault="003F1B2E">
      <w:pPr>
        <w:pStyle w:val="a4"/>
        <w:spacing w:after="0"/>
        <w:ind w:left="0" w:firstLine="709"/>
        <w:jc w:val="both"/>
        <w:rPr>
          <w:rFonts w:ascii="Times New Roman" w:hAnsi="Times New Roman" w:cs="Times New Roman"/>
          <w:sz w:val="24"/>
          <w:szCs w:val="24"/>
        </w:rPr>
      </w:pPr>
    </w:p>
    <w:p w:rsidR="003F1B2E" w:rsidRDefault="009A32B9">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Итоговая оценка коммерческих предложений осуществляется путем расчёта общего итогового количества баллов для каждого предложения путем сложения количества баллов по каждому критерию оценки, установленному в настоящем Извещении. Присуждение каждому предложению порядкового номера по мере уменьшения степени выгодности содержащихся в </w:t>
      </w:r>
      <w:r>
        <w:rPr>
          <w:rFonts w:ascii="Times New Roman" w:hAnsi="Times New Roman" w:cs="Times New Roman"/>
          <w:sz w:val="24"/>
          <w:szCs w:val="24"/>
        </w:rPr>
        <w:lastRenderedPageBreak/>
        <w:t xml:space="preserve">ней условий исполнения договора производится по результатам расчета итогового количества баллов. </w:t>
      </w:r>
    </w:p>
    <w:p w:rsidR="003F1B2E" w:rsidRDefault="009A32B9">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несколько предложений имеют одинаковый рейтинг, преимущество получает Участник, чье предложение получено Организатором раньше остальных.</w:t>
      </w:r>
    </w:p>
    <w:p w:rsidR="003F1B2E" w:rsidRDefault="009A32B9">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После подведения итогов Организатор и Инициатор процедуры запроса предложений вправе акцептовать коммерческое предложение, набравшее наибольшее количество баллов или отклонить все поступившие предложения и признать все предложенные условия сотрудничества недостаточно выгодными.</w:t>
      </w:r>
    </w:p>
    <w:p w:rsidR="003F1B2E" w:rsidRDefault="003F1B2E">
      <w:pPr>
        <w:pStyle w:val="a4"/>
        <w:spacing w:after="0"/>
        <w:ind w:left="0" w:firstLine="709"/>
        <w:jc w:val="both"/>
        <w:rPr>
          <w:rFonts w:ascii="Times New Roman" w:hAnsi="Times New Roman" w:cs="Times New Roman"/>
          <w:sz w:val="24"/>
          <w:szCs w:val="24"/>
        </w:rPr>
      </w:pPr>
    </w:p>
    <w:p w:rsidR="003F1B2E" w:rsidRDefault="009A32B9">
      <w:pPr>
        <w:pStyle w:val="a4"/>
        <w:spacing w:after="0"/>
        <w:ind w:left="0" w:firstLine="709"/>
        <w:jc w:val="both"/>
        <w:rPr>
          <w:rFonts w:ascii="Times New Roman" w:hAnsi="Times New Roman" w:cs="Times New Roman"/>
          <w:b/>
          <w:sz w:val="24"/>
          <w:szCs w:val="24"/>
        </w:rPr>
      </w:pPr>
      <w:r>
        <w:rPr>
          <w:rFonts w:ascii="Times New Roman" w:hAnsi="Times New Roman" w:cs="Times New Roman"/>
          <w:b/>
          <w:sz w:val="24"/>
          <w:szCs w:val="24"/>
        </w:rPr>
        <w:t>10. Заключение договора.</w:t>
      </w:r>
    </w:p>
    <w:p w:rsidR="003F1B2E" w:rsidRDefault="009A32B9">
      <w:pPr>
        <w:pStyle w:val="a4"/>
        <w:spacing w:after="0"/>
        <w:ind w:left="0" w:firstLine="709"/>
        <w:jc w:val="both"/>
        <w:rPr>
          <w:rFonts w:ascii="Times New Roman" w:hAnsi="Times New Roman" w:cs="Times New Roman"/>
          <w:sz w:val="24"/>
          <w:szCs w:val="24"/>
        </w:rPr>
      </w:pPr>
      <w:r>
        <w:rPr>
          <w:rFonts w:ascii="Times New Roman" w:hAnsi="Times New Roman" w:cs="Times New Roman"/>
          <w:sz w:val="24"/>
          <w:szCs w:val="24"/>
        </w:rPr>
        <w:t>Договор с Участником, коммерческое предложение которого акцептована Инициатором, заключается  после подведения итогов.</w:t>
      </w:r>
    </w:p>
    <w:p w:rsidR="003F1B2E" w:rsidRDefault="009A32B9">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Участник обязан подписать договор в необходимом количестве экземпляров. </w:t>
      </w:r>
    </w:p>
    <w:p w:rsidR="003F1B2E" w:rsidRDefault="009A32B9">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В случае, если Участник, коммерческое предложение которого акцептовано, в срок предусмотренный настоящим пунктом, не предоставил Инициатору подписанный договор, данный Участник признается уклонившимся от заключения договора.</w:t>
      </w:r>
    </w:p>
    <w:p w:rsidR="003F1B2E" w:rsidRDefault="009A32B9">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В случае, если Участник, коммерческое предложение которого акцептовано, отказался подписать договор, а также, если станут известны сведения о несоответствии Участника требованиям, установленным настоящим Извещением, Инициатор вправе акцептовать коммерческое предложение другого Участника с учетом итогов рассмотрения Участников или поручить Организатору повторно разместить Извещение о приглашении делать предложения.</w:t>
      </w:r>
    </w:p>
    <w:p w:rsidR="003F1B2E" w:rsidRDefault="003F1B2E">
      <w:pPr>
        <w:spacing w:after="0" w:line="276" w:lineRule="auto"/>
        <w:ind w:firstLine="708"/>
        <w:jc w:val="both"/>
        <w:rPr>
          <w:rFonts w:ascii="Times New Roman" w:eastAsia="Batang" w:hAnsi="Times New Roman" w:cs="Times New Roman"/>
          <w:sz w:val="24"/>
          <w:szCs w:val="24"/>
          <w:lang w:eastAsia="ko-KR"/>
        </w:rPr>
      </w:pPr>
    </w:p>
    <w:p w:rsidR="003F1B2E" w:rsidRDefault="009A32B9">
      <w:pPr>
        <w:pStyle w:val="a4"/>
        <w:numPr>
          <w:ilvl w:val="0"/>
          <w:numId w:val="10"/>
        </w:numPr>
        <w:spacing w:after="0" w:line="276" w:lineRule="auto"/>
        <w:jc w:val="both"/>
        <w:rPr>
          <w:rFonts w:ascii="Times New Roman" w:eastAsia="Batang" w:hAnsi="Times New Roman" w:cs="Times New Roman"/>
          <w:b/>
          <w:bCs/>
          <w:sz w:val="24"/>
          <w:szCs w:val="24"/>
          <w:lang w:eastAsia="ru-RU"/>
        </w:rPr>
      </w:pPr>
      <w:r>
        <w:rPr>
          <w:rFonts w:ascii="Times New Roman" w:eastAsia="Batang" w:hAnsi="Times New Roman" w:cs="Times New Roman"/>
          <w:b/>
          <w:bCs/>
          <w:sz w:val="24"/>
          <w:szCs w:val="24"/>
          <w:lang w:eastAsia="ru-RU"/>
        </w:rPr>
        <w:t>Перечень документов, подаваемых в составе коммерческого предложения:</w:t>
      </w:r>
    </w:p>
    <w:p w:rsidR="003F1B2E" w:rsidRDefault="009A32B9">
      <w:pPr>
        <w:widowControl w:val="0"/>
        <w:numPr>
          <w:ilvl w:val="0"/>
          <w:numId w:val="9"/>
        </w:numPr>
        <w:autoSpaceDE w:val="0"/>
        <w:autoSpaceDN w:val="0"/>
        <w:adjustRightInd w:val="0"/>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 xml:space="preserve">Коммерческое предложение по форме Приложения №2. </w:t>
      </w:r>
    </w:p>
    <w:p w:rsidR="003F1B2E" w:rsidRDefault="009A32B9">
      <w:pPr>
        <w:widowControl w:val="0"/>
        <w:numPr>
          <w:ilvl w:val="0"/>
          <w:numId w:val="9"/>
        </w:numPr>
        <w:autoSpaceDE w:val="0"/>
        <w:autoSpaceDN w:val="0"/>
        <w:adjustRightInd w:val="0"/>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Полученная не ранее чем за три месяца до дня направления предложение выписка из единого государственного реестра юридических лиц или копия такой выписки (для участников-юридических лиц).</w:t>
      </w:r>
    </w:p>
    <w:p w:rsidR="003F1B2E" w:rsidRDefault="009A32B9">
      <w:pPr>
        <w:widowControl w:val="0"/>
        <w:numPr>
          <w:ilvl w:val="0"/>
          <w:numId w:val="9"/>
        </w:numPr>
        <w:autoSpaceDE w:val="0"/>
        <w:autoSpaceDN w:val="0"/>
        <w:adjustRightInd w:val="0"/>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Выписка из единого государственного реестра индивидуальных предпринимателей или копия такой выписки (для участников - индивидуальных предпринимателей).</w:t>
      </w:r>
    </w:p>
    <w:p w:rsidR="003F1B2E" w:rsidRDefault="009A32B9">
      <w:pPr>
        <w:widowControl w:val="0"/>
        <w:numPr>
          <w:ilvl w:val="0"/>
          <w:numId w:val="9"/>
        </w:numPr>
        <w:autoSpaceDE w:val="0"/>
        <w:autoSpaceDN w:val="0"/>
        <w:adjustRightInd w:val="0"/>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Копии документов, удостоверяющих личность (для участников - физических лиц без статуса ИП).</w:t>
      </w:r>
    </w:p>
    <w:p w:rsidR="003F1B2E" w:rsidRDefault="009A32B9">
      <w:pPr>
        <w:widowControl w:val="0"/>
        <w:numPr>
          <w:ilvl w:val="0"/>
          <w:numId w:val="9"/>
        </w:numPr>
        <w:autoSpaceDE w:val="0"/>
        <w:autoSpaceDN w:val="0"/>
        <w:adjustRightInd w:val="0"/>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Согласие на обработку персональных данных (для участников - индивидуальных предпринимателей и физических лиц в соответствии с Приложением №3).</w:t>
      </w:r>
    </w:p>
    <w:p w:rsidR="003F1B2E" w:rsidRDefault="009A32B9">
      <w:pPr>
        <w:widowControl w:val="0"/>
        <w:numPr>
          <w:ilvl w:val="0"/>
          <w:numId w:val="9"/>
        </w:numPr>
        <w:autoSpaceDE w:val="0"/>
        <w:autoSpaceDN w:val="0"/>
        <w:adjustRightInd w:val="0"/>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Копии учредительных документов Участника.</w:t>
      </w:r>
    </w:p>
    <w:p w:rsidR="003F1B2E" w:rsidRDefault="009A32B9">
      <w:pPr>
        <w:widowControl w:val="0"/>
        <w:numPr>
          <w:ilvl w:val="0"/>
          <w:numId w:val="9"/>
        </w:numPr>
        <w:autoSpaceDE w:val="0"/>
        <w:autoSpaceDN w:val="0"/>
        <w:adjustRightInd w:val="0"/>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Копия Бухгалтерской отчётности (Бухгалтерский баланс (форма № 1) и Отчёт о финансовых результатах (форма № 2)), заверенной печатью и подписью руководителя, с отметкой о её получении ИФНС (в виде квитанции о приёме по ТКС, либо извещения о получении данных по ТКС, в случае, если предприятие отчитывается в ИФНС в электронном виде; почтовой квитанции и описи в случае отправки по Почте России).</w:t>
      </w:r>
    </w:p>
    <w:p w:rsidR="003F1B2E" w:rsidRDefault="009A32B9">
      <w:pPr>
        <w:widowControl w:val="0"/>
        <w:numPr>
          <w:ilvl w:val="0"/>
          <w:numId w:val="9"/>
        </w:numPr>
        <w:autoSpaceDE w:val="0"/>
        <w:autoSpaceDN w:val="0"/>
        <w:adjustRightInd w:val="0"/>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Простая копия действующего договора аренды на юридический адрес или иного документа, подтверждающего основания владения или простая копия официального письма на бланке о подтверждении фактического местонахождения по адресу регистрации.</w:t>
      </w:r>
    </w:p>
    <w:p w:rsidR="003F1B2E" w:rsidRDefault="009A32B9">
      <w:pPr>
        <w:widowControl w:val="0"/>
        <w:numPr>
          <w:ilvl w:val="0"/>
          <w:numId w:val="9"/>
        </w:numPr>
        <w:autoSpaceDE w:val="0"/>
        <w:autoSpaceDN w:val="0"/>
        <w:adjustRightInd w:val="0"/>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Свидетельство о гос. регистрации, постановке на налоговой учет (ОГРН, ИНН).</w:t>
      </w:r>
    </w:p>
    <w:p w:rsidR="003F1B2E" w:rsidRDefault="009A32B9">
      <w:pPr>
        <w:widowControl w:val="0"/>
        <w:numPr>
          <w:ilvl w:val="0"/>
          <w:numId w:val="9"/>
        </w:numPr>
        <w:autoSpaceDE w:val="0"/>
        <w:autoSpaceDN w:val="0"/>
        <w:adjustRightInd w:val="0"/>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Пример визуализации рекламных конструкций.</w:t>
      </w:r>
    </w:p>
    <w:p w:rsidR="003F1B2E" w:rsidRDefault="009A32B9">
      <w:pPr>
        <w:widowControl w:val="0"/>
        <w:numPr>
          <w:ilvl w:val="0"/>
          <w:numId w:val="9"/>
        </w:numPr>
        <w:autoSpaceDE w:val="0"/>
        <w:autoSpaceDN w:val="0"/>
        <w:adjustRightInd w:val="0"/>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 xml:space="preserve">Презентация Участника (включающая сведения об организации системы контроля </w:t>
      </w:r>
      <w:r>
        <w:rPr>
          <w:rFonts w:ascii="Times New Roman" w:eastAsia="Batang" w:hAnsi="Times New Roman" w:cs="Times New Roman"/>
          <w:sz w:val="24"/>
          <w:szCs w:val="24"/>
          <w:lang w:eastAsia="ru-RU"/>
        </w:rPr>
        <w:lastRenderedPageBreak/>
        <w:t>продаж).</w:t>
      </w:r>
    </w:p>
    <w:p w:rsidR="003F1B2E" w:rsidRDefault="009A32B9">
      <w:pPr>
        <w:widowControl w:val="0"/>
        <w:numPr>
          <w:ilvl w:val="0"/>
          <w:numId w:val="9"/>
        </w:numPr>
        <w:autoSpaceDE w:val="0"/>
        <w:autoSpaceDN w:val="0"/>
        <w:adjustRightInd w:val="0"/>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Рекомендательные письма от контрагентов Участника.</w:t>
      </w:r>
    </w:p>
    <w:p w:rsidR="003F1B2E" w:rsidRDefault="009A32B9">
      <w:pPr>
        <w:numPr>
          <w:ilvl w:val="0"/>
          <w:numId w:val="9"/>
        </w:numPr>
        <w:suppressAutoHyphens/>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Документ, подтверждающий полномочия лица на осуществление действий от имени участника (копия решения или выписка из решения о назначении или об избрании либо приказа о назначении ЕИО на должность, доверенность представителя по форме Приложения № 5).</w:t>
      </w:r>
    </w:p>
    <w:p w:rsidR="003F1B2E" w:rsidRDefault="009A32B9">
      <w:pPr>
        <w:numPr>
          <w:ilvl w:val="0"/>
          <w:numId w:val="9"/>
        </w:numPr>
        <w:suppressAutoHyphens/>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Справка из налогового органа об отсутствии задолженностей по уплате начисленных налогов, сборов и иных обязательных платежей в бюджеты любого уровня на дату направления предложения, размер которых превышает 25% балансовой стоимости активов участника по данным бухгалтерской отчетности за последний завершенный отчетный период.</w:t>
      </w:r>
      <w:r>
        <w:rPr>
          <w:rFonts w:ascii="Times New Roman" w:eastAsia="Batang" w:hAnsi="Times New Roman" w:cs="Times New Roman"/>
          <w:color w:val="2E74B5"/>
          <w:sz w:val="24"/>
          <w:szCs w:val="24"/>
          <w:lang w:eastAsia="ru-RU"/>
        </w:rPr>
        <w:t xml:space="preserve"> </w:t>
      </w:r>
    </w:p>
    <w:p w:rsidR="003F1B2E" w:rsidRDefault="009A32B9">
      <w:pPr>
        <w:numPr>
          <w:ilvl w:val="0"/>
          <w:numId w:val="9"/>
        </w:numPr>
        <w:suppressAutoHyphens/>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w:t>
      </w:r>
    </w:p>
    <w:p w:rsidR="003F1B2E" w:rsidRDefault="009A32B9">
      <w:pPr>
        <w:pStyle w:val="a4"/>
        <w:numPr>
          <w:ilvl w:val="0"/>
          <w:numId w:val="9"/>
        </w:numPr>
        <w:suppressAutoHyphens/>
        <w:spacing w:after="0" w:line="276" w:lineRule="auto"/>
        <w:jc w:val="both"/>
        <w:rPr>
          <w:rFonts w:ascii="Times New Roman" w:eastAsia="Batang" w:hAnsi="Times New Roman" w:cs="Times New Roman"/>
          <w:sz w:val="24"/>
          <w:szCs w:val="24"/>
          <w:lang w:eastAsia="ru-RU"/>
        </w:rPr>
      </w:pPr>
      <w:r>
        <w:rPr>
          <w:rFonts w:ascii="Times New Roman" w:hAnsi="Times New Roman" w:cs="Times New Roman"/>
          <w:sz w:val="24"/>
          <w:szCs w:val="24"/>
        </w:rPr>
        <w:t xml:space="preserve"> Декларация о соответствии следующим требованиям:</w:t>
      </w:r>
    </w:p>
    <w:p w:rsidR="003F1B2E" w:rsidRDefault="009A32B9">
      <w:pPr>
        <w:pStyle w:val="ConsPlusNormal"/>
        <w:spacing w:line="276" w:lineRule="auto"/>
        <w:ind w:left="57" w:firstLine="369"/>
        <w:jc w:val="both"/>
      </w:pPr>
      <w:r>
        <w:t>-  о не проведении процедуры ликвидации участника, учредителей юридического лица и отсутствии решения арбитражного суда о признании участника—юридического лица, учредителей юридического лица, индивидуального предпринимателя банкротом и об открытии конкурсного производства;</w:t>
      </w:r>
    </w:p>
    <w:p w:rsidR="003F1B2E" w:rsidRDefault="009A32B9">
      <w:pPr>
        <w:pStyle w:val="ConsPlusNormal"/>
        <w:spacing w:line="276" w:lineRule="auto"/>
        <w:ind w:left="57" w:firstLine="369"/>
        <w:jc w:val="both"/>
        <w:rPr>
          <w:color w:val="000000"/>
        </w:rPr>
      </w:pPr>
      <w:r>
        <w:t xml:space="preserve">- об </w:t>
      </w:r>
      <w:r>
        <w:rPr>
          <w:color w:val="000000"/>
        </w:rPr>
        <w:t>отсутствии сведений об участнике в реестре недобросовестных поставщиков (подрядчиков, исполнителей);</w:t>
      </w:r>
    </w:p>
    <w:p w:rsidR="003F1B2E" w:rsidRDefault="009A32B9">
      <w:pPr>
        <w:pStyle w:val="ConsPlusNormal"/>
        <w:spacing w:line="276" w:lineRule="auto"/>
        <w:ind w:left="57" w:firstLine="369"/>
        <w:jc w:val="both"/>
        <w:rPr>
          <w:color w:val="000000"/>
        </w:rPr>
      </w:pPr>
      <w:r>
        <w:rPr>
          <w:color w:val="000000"/>
        </w:rPr>
        <w:t>- об отсутствии назначенного административного приостановления деятельности, ареста на имущество или запрет на совершение регистрационных действий;</w:t>
      </w:r>
    </w:p>
    <w:p w:rsidR="003F1B2E" w:rsidRDefault="009A32B9">
      <w:pPr>
        <w:pStyle w:val="ConsPlusNormal"/>
        <w:spacing w:line="276" w:lineRule="auto"/>
        <w:ind w:left="57" w:firstLine="369"/>
        <w:jc w:val="both"/>
        <w:rPr>
          <w:color w:val="000000"/>
        </w:rPr>
      </w:pPr>
      <w:r>
        <w:rPr>
          <w:color w:val="000000"/>
        </w:rPr>
        <w:t>- об отсутствии исполнительных производств и/или судебных дел о взыскании задолженности на общую сумму более 1 млн. руб.</w:t>
      </w:r>
    </w:p>
    <w:p w:rsidR="003F1B2E" w:rsidRDefault="009A32B9">
      <w:pPr>
        <w:pStyle w:val="ConsPlusNormal"/>
        <w:spacing w:line="276" w:lineRule="auto"/>
        <w:ind w:left="57" w:firstLine="369"/>
        <w:jc w:val="both"/>
      </w:pPr>
      <w:r>
        <w:t>- по отсутствию сведений об участнике физическом лице или о руководителе, членах коллегиального исполнительного органа, лице, исполняющем функции единоличного исполнительного органа, или о главном бухгалтере юридического лица-участника в реестре дисквалифицированных лиц, лишенных права занимать определенные должности и участвовать в управлении организациями;</w:t>
      </w:r>
    </w:p>
    <w:p w:rsidR="003F1B2E" w:rsidRDefault="009A32B9">
      <w:pPr>
        <w:pStyle w:val="ConsPlusNormal"/>
        <w:spacing w:line="276" w:lineRule="auto"/>
        <w:ind w:left="57" w:firstLine="369"/>
        <w:jc w:val="both"/>
      </w:pPr>
      <w:r>
        <w:t>- о том, что участник не является юридическим или физическим лицом, в отношении которого применяются специальные экономические меры, предусмотренные пп. “а” п. 2 Указа Президента РФ от 03.05.2022г. № 252, либо организацией, находящейся под контролем таких лиц;</w:t>
      </w:r>
    </w:p>
    <w:p w:rsidR="003F1B2E" w:rsidRDefault="009A32B9">
      <w:pPr>
        <w:pStyle w:val="ConsPlusNormal"/>
        <w:spacing w:line="276" w:lineRule="auto"/>
        <w:ind w:left="57" w:firstLine="369"/>
        <w:jc w:val="both"/>
        <w:rPr>
          <w:bCs/>
          <w:iCs/>
          <w:color w:val="000000"/>
        </w:rPr>
      </w:pPr>
      <w:r>
        <w:t xml:space="preserve">- о том, что </w:t>
      </w:r>
      <w:r>
        <w:rPr>
          <w:bCs/>
          <w:iCs/>
          <w:color w:val="000000"/>
        </w:rPr>
        <w:t>участник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3F1B2E" w:rsidRDefault="009A32B9">
      <w:pPr>
        <w:numPr>
          <w:ilvl w:val="0"/>
          <w:numId w:val="9"/>
        </w:numPr>
        <w:suppressAutoHyphens/>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 xml:space="preserve"> Анкета для прохождения налоговой аккредитации (Приложение 5).</w:t>
      </w:r>
    </w:p>
    <w:p w:rsidR="003F1B2E" w:rsidRDefault="009A32B9">
      <w:pPr>
        <w:rPr>
          <w:rFonts w:ascii="Times New Roman" w:hAnsi="Times New Roman"/>
          <w:sz w:val="24"/>
          <w:szCs w:val="24"/>
        </w:rPr>
      </w:pPr>
      <w:r>
        <w:rPr>
          <w:rFonts w:ascii="Times New Roman" w:hAnsi="Times New Roman"/>
          <w:sz w:val="24"/>
          <w:szCs w:val="24"/>
        </w:rPr>
        <w:t xml:space="preserve">- заполнить анкету в формате </w:t>
      </w:r>
      <w:r>
        <w:rPr>
          <w:rFonts w:ascii="Times New Roman" w:hAnsi="Times New Roman"/>
          <w:sz w:val="24"/>
          <w:szCs w:val="24"/>
          <w:lang w:val="en-US"/>
        </w:rPr>
        <w:t>Word</w:t>
      </w:r>
      <w:r>
        <w:rPr>
          <w:rFonts w:ascii="Times New Roman" w:hAnsi="Times New Roman"/>
          <w:sz w:val="24"/>
          <w:szCs w:val="24"/>
        </w:rPr>
        <w:t xml:space="preserve"> на свое фирменном бланке, подписать и заверить печатью. Предоставить в наш адрес скан и в формате </w:t>
      </w:r>
      <w:r>
        <w:rPr>
          <w:rFonts w:ascii="Times New Roman" w:hAnsi="Times New Roman"/>
          <w:sz w:val="24"/>
          <w:szCs w:val="24"/>
          <w:lang w:val="en-US"/>
        </w:rPr>
        <w:t>Word</w:t>
      </w:r>
    </w:p>
    <w:p w:rsidR="003F1B2E" w:rsidRDefault="009A32B9">
      <w:pPr>
        <w:numPr>
          <w:ilvl w:val="0"/>
          <w:numId w:val="9"/>
        </w:numPr>
        <w:suppressAutoHyphens/>
        <w:spacing w:after="0" w:line="276" w:lineRule="auto"/>
        <w:jc w:val="both"/>
        <w:rPr>
          <w:rFonts w:ascii="Times New Roman" w:eastAsia="Batang" w:hAnsi="Times New Roman" w:cs="Times New Roman"/>
          <w:sz w:val="24"/>
          <w:szCs w:val="24"/>
          <w:lang w:eastAsia="ru-RU"/>
        </w:rPr>
      </w:pPr>
      <w:r>
        <w:rPr>
          <w:rFonts w:ascii="Times New Roman" w:eastAsia="Batang" w:hAnsi="Times New Roman" w:cs="Times New Roman"/>
          <w:sz w:val="24"/>
          <w:szCs w:val="24"/>
          <w:lang w:eastAsia="ru-RU"/>
        </w:rPr>
        <w:t xml:space="preserve"> Анкета для комплаенс аккредитации </w:t>
      </w:r>
    </w:p>
    <w:p w:rsidR="003F1B2E" w:rsidRDefault="009A32B9">
      <w:pPr>
        <w:rPr>
          <w:rFonts w:ascii="Times New Roman" w:hAnsi="Times New Roman"/>
          <w:sz w:val="24"/>
          <w:szCs w:val="24"/>
        </w:rPr>
      </w:pPr>
      <w:r>
        <w:rPr>
          <w:rFonts w:ascii="Times New Roman" w:hAnsi="Times New Roman"/>
          <w:sz w:val="24"/>
          <w:szCs w:val="24"/>
        </w:rPr>
        <w:t xml:space="preserve">- заполнить анкету (во вложении файл Excel), проверить, чтобы все строчки были заполнены, подписать и заверить печатью. Направить в наш адрес в формате </w:t>
      </w:r>
      <w:proofErr w:type="spellStart"/>
      <w:r>
        <w:rPr>
          <w:rFonts w:ascii="Times New Roman" w:hAnsi="Times New Roman"/>
          <w:sz w:val="24"/>
          <w:szCs w:val="24"/>
        </w:rPr>
        <w:t>Excel</w:t>
      </w:r>
      <w:proofErr w:type="spellEnd"/>
      <w:r>
        <w:rPr>
          <w:rFonts w:ascii="Times New Roman" w:hAnsi="Times New Roman"/>
          <w:sz w:val="24"/>
          <w:szCs w:val="24"/>
        </w:rPr>
        <w:t xml:space="preserve"> и скан.</w:t>
      </w:r>
    </w:p>
    <w:p w:rsidR="003F1B2E" w:rsidRDefault="003F1B2E" w:rsidP="00650A34">
      <w:pPr>
        <w:rPr>
          <w:rFonts w:ascii="Times New Roman" w:eastAsia="Batang" w:hAnsi="Times New Roman" w:cs="Times New Roman"/>
          <w:color w:val="2E74B5"/>
          <w:sz w:val="24"/>
          <w:szCs w:val="24"/>
          <w:lang w:eastAsia="ru-RU"/>
        </w:rPr>
      </w:pPr>
      <w:bookmarkStart w:id="1" w:name="_GoBack"/>
      <w:bookmarkEnd w:id="1"/>
    </w:p>
    <w:p w:rsidR="003F1B2E" w:rsidRDefault="009A32B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w:t>
      </w:r>
    </w:p>
    <w:p w:rsidR="003F1B2E" w:rsidRDefault="003F1B2E">
      <w:pPr>
        <w:spacing w:after="0" w:line="240" w:lineRule="auto"/>
        <w:jc w:val="center"/>
        <w:rPr>
          <w:rFonts w:ascii="Times New Roman" w:hAnsi="Times New Roman" w:cs="Times New Roman"/>
          <w:b/>
          <w:sz w:val="24"/>
          <w:szCs w:val="24"/>
        </w:rPr>
      </w:pPr>
    </w:p>
    <w:p w:rsidR="003F1B2E" w:rsidRDefault="009A32B9">
      <w:pPr>
        <w:ind w:firstLine="720"/>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ТЕХНИЧЕСКОЕ ЗАДАНИЕ</w:t>
      </w:r>
    </w:p>
    <w:p w:rsidR="003F1B2E" w:rsidRDefault="009A32B9">
      <w:pPr>
        <w:ind w:firstLine="720"/>
        <w:jc w:val="center"/>
        <w:rPr>
          <w:rFonts w:ascii="Times New Roman" w:eastAsia="Batang" w:hAnsi="Times New Roman" w:cs="Times New Roman"/>
          <w:b/>
          <w:sz w:val="24"/>
          <w:szCs w:val="24"/>
          <w:lang w:eastAsia="ko-KR"/>
        </w:rPr>
      </w:pPr>
      <w:r>
        <w:rPr>
          <w:rFonts w:ascii="Times New Roman" w:eastAsia="Batang" w:hAnsi="Times New Roman" w:cs="Times New Roman"/>
          <w:b/>
          <w:sz w:val="24"/>
          <w:szCs w:val="24"/>
          <w:lang w:eastAsia="ko-KR"/>
        </w:rPr>
        <w:t>на предоставление права размещать и распространять рекламу</w:t>
      </w:r>
    </w:p>
    <w:p w:rsidR="003F1B2E" w:rsidRDefault="003F1B2E">
      <w:pPr>
        <w:jc w:val="both"/>
        <w:rPr>
          <w:color w:val="000000"/>
          <w:sz w:val="24"/>
          <w:szCs w:val="24"/>
        </w:rPr>
      </w:pPr>
    </w:p>
    <w:tbl>
      <w:tblPr>
        <w:tblW w:w="1031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6923"/>
      </w:tblGrid>
      <w:tr w:rsidR="003F1B2E">
        <w:trPr>
          <w:trHeight w:val="856"/>
        </w:trPr>
        <w:tc>
          <w:tcPr>
            <w:tcW w:w="3394" w:type="dxa"/>
          </w:tcPr>
          <w:p w:rsidR="003F1B2E" w:rsidRDefault="009A32B9">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Предмет договора, заключаемого с победителем запроса коммерческих предложений</w:t>
            </w:r>
          </w:p>
        </w:tc>
        <w:tc>
          <w:tcPr>
            <w:tcW w:w="6923" w:type="dxa"/>
          </w:tcPr>
          <w:p w:rsidR="003F1B2E" w:rsidRDefault="009A32B9">
            <w:pPr>
              <w:tabs>
                <w:tab w:val="left" w:pos="427"/>
              </w:tabs>
              <w:spacing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Предоставление права за плату размещать и распространять рекламу за исключением рекламы, неразрешенной к распространению в соответствии с Федеральным законом «О рекламе» от 13.03.2006 N 38-ФЗ в пределах пассажирского терминала международного аэропорта Братск, расположенного по адресу: 664754, Иркутская область, Братский район, территория Аэропорт.</w:t>
            </w:r>
          </w:p>
          <w:p w:rsidR="003F1B2E" w:rsidRDefault="003F1B2E">
            <w:pPr>
              <w:tabs>
                <w:tab w:val="left" w:pos="427"/>
              </w:tabs>
              <w:spacing w:line="276" w:lineRule="auto"/>
              <w:ind w:firstLine="708"/>
              <w:jc w:val="both"/>
              <w:rPr>
                <w:rFonts w:ascii="Times New Roman" w:eastAsia="Batang" w:hAnsi="Times New Roman" w:cs="Times New Roman"/>
                <w:sz w:val="24"/>
                <w:szCs w:val="24"/>
                <w:lang w:eastAsia="ko-KR"/>
              </w:rPr>
            </w:pPr>
          </w:p>
        </w:tc>
      </w:tr>
      <w:tr w:rsidR="003F1B2E">
        <w:trPr>
          <w:trHeight w:val="485"/>
        </w:trPr>
        <w:tc>
          <w:tcPr>
            <w:tcW w:w="3394" w:type="dxa"/>
          </w:tcPr>
          <w:p w:rsidR="003F1B2E" w:rsidRDefault="009A32B9">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Срок договора, заключаемого с победителем запроса коммерческих предложений</w:t>
            </w:r>
          </w:p>
        </w:tc>
        <w:tc>
          <w:tcPr>
            <w:tcW w:w="6923" w:type="dxa"/>
          </w:tcPr>
          <w:p w:rsidR="003F1B2E" w:rsidRDefault="009A32B9">
            <w:pPr>
              <w:spacing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5 (пять) лет с момента заключения. Планируемая дата заключения договора: 01.03.2024.</w:t>
            </w:r>
          </w:p>
          <w:p w:rsidR="003F1B2E" w:rsidRDefault="003F1B2E">
            <w:pPr>
              <w:tabs>
                <w:tab w:val="left" w:pos="427"/>
              </w:tabs>
              <w:spacing w:line="276" w:lineRule="auto"/>
              <w:ind w:firstLine="708"/>
              <w:jc w:val="both"/>
              <w:rPr>
                <w:rFonts w:ascii="Times New Roman" w:eastAsia="Batang" w:hAnsi="Times New Roman" w:cs="Times New Roman"/>
                <w:sz w:val="24"/>
                <w:szCs w:val="24"/>
                <w:lang w:eastAsia="ko-KR"/>
              </w:rPr>
            </w:pPr>
          </w:p>
        </w:tc>
      </w:tr>
      <w:tr w:rsidR="003F1B2E">
        <w:trPr>
          <w:trHeight w:val="289"/>
        </w:trPr>
        <w:tc>
          <w:tcPr>
            <w:tcW w:w="3394" w:type="dxa"/>
          </w:tcPr>
          <w:p w:rsidR="003F1B2E" w:rsidRDefault="009A32B9">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Финансовые условия договора, заключаемого с победителем запроса. </w:t>
            </w:r>
          </w:p>
          <w:p w:rsidR="003F1B2E" w:rsidRDefault="003F1B2E">
            <w:pPr>
              <w:spacing w:line="276" w:lineRule="auto"/>
              <w:ind w:firstLine="708"/>
              <w:jc w:val="both"/>
              <w:rPr>
                <w:rFonts w:ascii="Times New Roman" w:eastAsia="Batang" w:hAnsi="Times New Roman" w:cs="Times New Roman"/>
                <w:sz w:val="24"/>
                <w:szCs w:val="24"/>
                <w:lang w:eastAsia="ko-KR"/>
              </w:rPr>
            </w:pPr>
          </w:p>
        </w:tc>
        <w:tc>
          <w:tcPr>
            <w:tcW w:w="6923" w:type="dxa"/>
          </w:tcPr>
          <w:p w:rsidR="003F1B2E" w:rsidRDefault="009A32B9">
            <w:pPr>
              <w:pStyle w:val="a4"/>
              <w:spacing w:line="276" w:lineRule="auto"/>
              <w:ind w:left="0"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Фиксированная сумма оплаты в месяц не менее 180 000 руб. (без НДС), ежегодная ставка индексации – не менее, чем на % индекса потребительских цен на согласно Росстата за прошедший год;</w:t>
            </w:r>
          </w:p>
          <w:p w:rsidR="003F1B2E" w:rsidRDefault="009A32B9">
            <w:pPr>
              <w:pStyle w:val="a4"/>
              <w:spacing w:line="276" w:lineRule="auto"/>
              <w:ind w:left="0"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Концессионные отчисления: не менее 30% от стоимости услуг Рекламораспространителя по распространению рекламы, оплачиваемый Организатору.</w:t>
            </w:r>
          </w:p>
          <w:p w:rsidR="003F1B2E" w:rsidRDefault="009A32B9">
            <w:pPr>
              <w:pStyle w:val="a4"/>
              <w:spacing w:before="240" w:line="276" w:lineRule="auto"/>
              <w:ind w:left="0"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В случае привлечения клиента силами Организатора, разделение выручки от заключенной сделки увеличивается на 15% в пользу Организатора.</w:t>
            </w:r>
          </w:p>
          <w:p w:rsidR="003F1B2E" w:rsidRDefault="003F1B2E">
            <w:pPr>
              <w:tabs>
                <w:tab w:val="left" w:pos="174"/>
                <w:tab w:val="left" w:pos="427"/>
              </w:tabs>
              <w:spacing w:line="276" w:lineRule="auto"/>
              <w:ind w:firstLine="708"/>
              <w:jc w:val="both"/>
              <w:rPr>
                <w:rFonts w:ascii="Times New Roman" w:eastAsia="Batang" w:hAnsi="Times New Roman" w:cs="Times New Roman"/>
                <w:sz w:val="24"/>
                <w:szCs w:val="24"/>
                <w:lang w:eastAsia="ko-KR"/>
              </w:rPr>
            </w:pPr>
          </w:p>
        </w:tc>
      </w:tr>
    </w:tbl>
    <w:p w:rsidR="003F1B2E" w:rsidRDefault="003F1B2E">
      <w:pPr>
        <w:jc w:val="both"/>
        <w:rPr>
          <w:color w:val="000000"/>
          <w:sz w:val="24"/>
          <w:szCs w:val="24"/>
          <w:lang w:eastAsia="ru-RU"/>
        </w:rPr>
      </w:pPr>
    </w:p>
    <w:p w:rsidR="003F1B2E" w:rsidRDefault="009A32B9">
      <w:pPr>
        <w:spacing w:after="0" w:line="276" w:lineRule="auto"/>
        <w:ind w:firstLine="708"/>
        <w:jc w:val="both"/>
        <w:rPr>
          <w:rFonts w:ascii="Times New Roman" w:eastAsia="Batang" w:hAnsi="Times New Roman" w:cs="Times New Roman"/>
          <w:b/>
          <w:sz w:val="24"/>
          <w:szCs w:val="24"/>
          <w:u w:val="single"/>
          <w:lang w:eastAsia="ko-KR"/>
        </w:rPr>
      </w:pPr>
      <w:r>
        <w:rPr>
          <w:rFonts w:ascii="Times New Roman" w:eastAsia="Batang" w:hAnsi="Times New Roman" w:cs="Times New Roman"/>
          <w:b/>
          <w:sz w:val="24"/>
          <w:szCs w:val="24"/>
          <w:u w:val="single"/>
          <w:lang w:eastAsia="ko-KR"/>
        </w:rPr>
        <w:t>Дополнительные условия.</w:t>
      </w:r>
    </w:p>
    <w:p w:rsidR="003F1B2E" w:rsidRDefault="009A32B9">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Рекламораспространитель самостоятельно осуществляет изготовление и монтаж рекламных конструкций на территории Аэровокзала, после обязательного согласования с Организатором, а также самостоятельно и за свой счет обслуживает рекламные конструкции в течение срока действия договора. Не менее 50% конструкций должно быть представлено цифровыми носителями. </w:t>
      </w:r>
    </w:p>
    <w:p w:rsidR="003F1B2E" w:rsidRDefault="009A32B9">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На рекламных конструкциях, принадлежащих Рекламораспастранителю, не занятых Рекламораспространителем под распространение коммерческой (платной) рекламы и только в период, когда они не заняты под такое распространение, Организатор вправе по согласованию с Рекламораспространителем без каких-либо платежей размещать следующую информацию: </w:t>
      </w:r>
    </w:p>
    <w:p w:rsidR="003F1B2E" w:rsidRDefault="009A32B9">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рекламу услуг Аэровокзала, а именно: услуги залов специального обслуживания, парковки, камеры хранения, упаковки багажа, питания (в т.ч. через арендаторов, на вынос и </w:t>
      </w:r>
      <w:r>
        <w:rPr>
          <w:rFonts w:ascii="Times New Roman" w:eastAsia="Batang" w:hAnsi="Times New Roman" w:cs="Times New Roman"/>
          <w:sz w:val="24"/>
          <w:szCs w:val="24"/>
          <w:lang w:eastAsia="ko-KR"/>
        </w:rPr>
        <w:lastRenderedPageBreak/>
        <w:t xml:space="preserve">иными способами), услуг помощи с багажом, приоритетного прохождения досмотровых процедур, wi-fi и иных по согласованию с Рекламораспространителем; </w:t>
      </w:r>
    </w:p>
    <w:p w:rsidR="003F1B2E" w:rsidRDefault="009A32B9">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рекламу партнеров и спонсоров стимулирующих мероприятий Аэровокзала (лотереи, конкурсы, викторины, акции типа «купи и выиграй»), стимулирующие спрос и продвижение товаров и услуг Аэровокзала и его Арендаторов; </w:t>
      </w:r>
    </w:p>
    <w:p w:rsidR="003F1B2E" w:rsidRDefault="009A32B9">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рекламу авиакомпаний и (или) их услуг по авиаперевозке при соблюдении одного из следующих условий: </w:t>
      </w:r>
    </w:p>
    <w:p w:rsidR="003F1B2E" w:rsidRDefault="009A32B9">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любых иностранных авиакомпаний, выполняющих рейсы или планирующих выполнение рейсов из/в аэропорта Организатора, являющихся партнерами Аэровокзала, и (или) их услуг по авиаперевозке, при этом Ролик предоставляется Авиакомпанией или Аэровокзалом согласно техническому требованию Рекламораспространителя, плата за постановку таких роликов в эфир, трансляцию и другие суммы дополнительно не взимаются; сроки размещения, периоды начала и окончания трансляции, формат и содержание видеоматериалов определяются Аэровокзалом и направляются Рекламораспространителю для размещения. </w:t>
      </w:r>
    </w:p>
    <w:p w:rsidR="003F1B2E" w:rsidRDefault="009A32B9">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любых российских авиакомпаний, являющихся партнерами Аэровокзала, и (или) их услуг по авиаперевозке, при этом Ролик предоставляется Авиакомпанией или Аэровокзалом согласно техническому требованию Рекламораспространителя, плата за постановку таких роликов в эфир, трансляцию и другие суммы дополнительно не взимаются; сроки размещения, периоды начала и окончания трансляции, формат и содержание видеоматериалов определяются Аэровокзалом и направляются оператору для размещения. В данных видеоматериалах запрещена реклама других направлений авиакомпании, кроме как направлений, указанных в данном пункте. </w:t>
      </w:r>
    </w:p>
    <w:p w:rsidR="003F1B2E" w:rsidRDefault="009A32B9">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 xml:space="preserve">авиакомпаний и(или) ее услуги, в случае открытия регулярных рейсов в/из Аэровокзала, полеты по которым не осуществлялись на момент заключения настоящего договора на период 4 (четыре) месяца подряд. </w:t>
      </w:r>
    </w:p>
    <w:p w:rsidR="003F1B2E" w:rsidRDefault="009A32B9">
      <w:pPr>
        <w:spacing w:after="0" w:line="276" w:lineRule="auto"/>
        <w:ind w:firstLine="708"/>
        <w:jc w:val="both"/>
        <w:rPr>
          <w:rFonts w:ascii="Times New Roman" w:eastAsia="Batang" w:hAnsi="Times New Roman" w:cs="Times New Roman"/>
          <w:sz w:val="24"/>
          <w:szCs w:val="24"/>
          <w:lang w:eastAsia="ko-KR"/>
        </w:rPr>
      </w:pPr>
      <w:r>
        <w:rPr>
          <w:rFonts w:ascii="Times New Roman" w:eastAsia="Batang" w:hAnsi="Times New Roman" w:cs="Times New Roman"/>
          <w:sz w:val="24"/>
          <w:szCs w:val="24"/>
          <w:lang w:eastAsia="ko-KR"/>
        </w:rPr>
        <w:t>Рекламораспространитель обязуется предоставлять Аэровокзалу свободные от рекламодателей конструкции для размещения информации о продуктах и услугах Аэровокзала, а также обеспечивать бесплатную постановку в эфир и трансляцию видеороликов об услугах Аэровокзала, арендаторах, аффилированных компаниях, партнерах по запросу Аэропорта - на экранах в Аэропорту видеоролики хронометражем до 30 секунд не менее чем 2 р</w:t>
      </w:r>
    </w:p>
    <w:p w:rsidR="003F1B2E" w:rsidRDefault="003F1B2E">
      <w:pPr>
        <w:widowControl w:val="0"/>
        <w:autoSpaceDE w:val="0"/>
        <w:autoSpaceDN w:val="0"/>
        <w:adjustRightInd w:val="0"/>
        <w:spacing w:after="0" w:line="276" w:lineRule="auto"/>
        <w:jc w:val="both"/>
        <w:rPr>
          <w:rFonts w:ascii="Times New Roman" w:eastAsia="Batang" w:hAnsi="Times New Roman" w:cs="Times New Roman"/>
          <w:lang w:eastAsia="ko-KR"/>
        </w:rPr>
      </w:pPr>
    </w:p>
    <w:p w:rsidR="003F1B2E" w:rsidRDefault="003F1B2E">
      <w:pPr>
        <w:widowControl w:val="0"/>
        <w:autoSpaceDE w:val="0"/>
        <w:autoSpaceDN w:val="0"/>
        <w:adjustRightInd w:val="0"/>
        <w:spacing w:after="0" w:line="276" w:lineRule="auto"/>
        <w:jc w:val="both"/>
        <w:rPr>
          <w:rFonts w:ascii="Times New Roman" w:eastAsia="Batang" w:hAnsi="Times New Roman" w:cs="Times New Roman"/>
          <w:lang w:eastAsia="ko-KR"/>
        </w:rPr>
      </w:pPr>
    </w:p>
    <w:p w:rsidR="003F1B2E" w:rsidRDefault="003F1B2E">
      <w:pPr>
        <w:widowControl w:val="0"/>
        <w:autoSpaceDE w:val="0"/>
        <w:autoSpaceDN w:val="0"/>
        <w:adjustRightInd w:val="0"/>
        <w:spacing w:after="0" w:line="276" w:lineRule="auto"/>
        <w:jc w:val="both"/>
        <w:rPr>
          <w:rFonts w:ascii="Times New Roman" w:eastAsia="Batang" w:hAnsi="Times New Roman" w:cs="Times New Roman"/>
          <w:lang w:eastAsia="ko-KR"/>
        </w:rPr>
      </w:pPr>
    </w:p>
    <w:p w:rsidR="003F1B2E" w:rsidRDefault="003F1B2E">
      <w:pPr>
        <w:widowControl w:val="0"/>
        <w:autoSpaceDE w:val="0"/>
        <w:autoSpaceDN w:val="0"/>
        <w:adjustRightInd w:val="0"/>
        <w:spacing w:after="0" w:line="276" w:lineRule="auto"/>
        <w:jc w:val="both"/>
        <w:rPr>
          <w:rFonts w:ascii="Times New Roman" w:eastAsia="Batang" w:hAnsi="Times New Roman" w:cs="Times New Roman"/>
          <w:lang w:eastAsia="ko-KR"/>
        </w:rPr>
      </w:pPr>
    </w:p>
    <w:p w:rsidR="003F1B2E" w:rsidRDefault="009A32B9">
      <w:pPr>
        <w:rPr>
          <w:rFonts w:ascii="Times New Roman" w:eastAsia="Batang" w:hAnsi="Times New Roman" w:cs="Times New Roman"/>
          <w:lang w:eastAsia="ko-KR"/>
        </w:rPr>
      </w:pPr>
      <w:r>
        <w:rPr>
          <w:rFonts w:ascii="Times New Roman" w:eastAsia="Batang" w:hAnsi="Times New Roman" w:cs="Times New Roman"/>
          <w:lang w:eastAsia="ko-KR"/>
        </w:rPr>
        <w:br w:type="page"/>
      </w:r>
    </w:p>
    <w:p w:rsidR="003F1B2E" w:rsidRDefault="003F1B2E">
      <w:pPr>
        <w:widowControl w:val="0"/>
        <w:autoSpaceDE w:val="0"/>
        <w:autoSpaceDN w:val="0"/>
        <w:adjustRightInd w:val="0"/>
        <w:spacing w:after="0" w:line="276" w:lineRule="auto"/>
        <w:jc w:val="both"/>
        <w:rPr>
          <w:rFonts w:ascii="Times New Roman" w:eastAsia="Batang" w:hAnsi="Times New Roman" w:cs="Times New Roman"/>
          <w:lang w:eastAsia="ko-KR"/>
        </w:rPr>
      </w:pPr>
    </w:p>
    <w:p w:rsidR="003F1B2E" w:rsidRDefault="003F1B2E">
      <w:pPr>
        <w:widowControl w:val="0"/>
        <w:autoSpaceDE w:val="0"/>
        <w:autoSpaceDN w:val="0"/>
        <w:adjustRightInd w:val="0"/>
        <w:spacing w:after="0" w:line="276" w:lineRule="auto"/>
        <w:jc w:val="both"/>
        <w:rPr>
          <w:rFonts w:ascii="Times New Roman" w:eastAsia="Batang" w:hAnsi="Times New Roman" w:cs="Times New Roman"/>
          <w:lang w:eastAsia="ko-KR"/>
        </w:rPr>
      </w:pPr>
    </w:p>
    <w:p w:rsidR="003F1B2E" w:rsidRDefault="009A32B9">
      <w:pPr>
        <w:widowControl w:val="0"/>
        <w:autoSpaceDE w:val="0"/>
        <w:autoSpaceDN w:val="0"/>
        <w:adjustRightInd w:val="0"/>
        <w:spacing w:after="0" w:line="276" w:lineRule="auto"/>
        <w:jc w:val="right"/>
        <w:rPr>
          <w:rFonts w:ascii="Times New Roman" w:eastAsia="Batang" w:hAnsi="Times New Roman" w:cs="Times New Roman"/>
          <w:lang w:eastAsia="ko-KR"/>
        </w:rPr>
      </w:pPr>
      <w:r>
        <w:rPr>
          <w:rFonts w:ascii="Times New Roman" w:eastAsia="Batang" w:hAnsi="Times New Roman" w:cs="Times New Roman"/>
          <w:noProof/>
          <w:lang w:eastAsia="ru-RU"/>
        </w:rPr>
        <mc:AlternateContent>
          <mc:Choice Requires="wps">
            <w:drawing>
              <wp:anchor distT="0" distB="0" distL="0" distR="0" simplePos="0" relativeHeight="2" behindDoc="0" locked="0" layoutInCell="1" allowOverlap="1">
                <wp:simplePos x="0" y="0"/>
                <wp:positionH relativeFrom="column">
                  <wp:posOffset>1211</wp:posOffset>
                </wp:positionH>
                <wp:positionV relativeFrom="paragraph">
                  <wp:posOffset>-218233</wp:posOffset>
                </wp:positionV>
                <wp:extent cx="1275907" cy="408290"/>
                <wp:effectExtent l="0" t="0" r="19685" b="11430"/>
                <wp:wrapNone/>
                <wp:docPr id="102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5907" cy="408290"/>
                        </a:xfrm>
                        <a:prstGeom prst="rect">
                          <a:avLst/>
                        </a:prstGeom>
                        <a:solidFill>
                          <a:srgbClr val="FFFFFF"/>
                        </a:solidFill>
                        <a:ln w="12700" cap="flat" cmpd="sng">
                          <a:solidFill>
                            <a:srgbClr val="000000"/>
                          </a:solidFill>
                          <a:prstDash val="solid"/>
                          <a:miter/>
                          <a:headEnd/>
                          <a:tailEnd/>
                        </a:ln>
                      </wps:spPr>
                      <wps:txbx>
                        <w:txbxContent>
                          <w:p w:rsidR="003F1B2E" w:rsidRDefault="009A32B9">
                            <w:pPr>
                              <w:jc w:val="center"/>
                              <w:rPr>
                                <w:rFonts w:ascii="Times New Roman" w:hAnsi="Times New Roman" w:cs="Times New Roman"/>
                                <w:sz w:val="24"/>
                                <w:szCs w:val="24"/>
                              </w:rPr>
                            </w:pPr>
                            <w:r>
                              <w:rPr>
                                <w:rFonts w:ascii="Times New Roman" w:hAnsi="Times New Roman" w:cs="Times New Roman"/>
                                <w:sz w:val="24"/>
                                <w:szCs w:val="24"/>
                              </w:rPr>
                              <w:t>ФОРМА</w:t>
                            </w:r>
                          </w:p>
                        </w:txbxContent>
                      </wps:txbx>
                      <wps:bodyPr vert="horz" wrap="square" lIns="91440" tIns="45720" rIns="91440" bIns="45720" anchor="ctr">
                        <a:prstTxWarp prst="textNoShape">
                          <a:avLst/>
                        </a:prstTxWarp>
                        <a:noAutofit/>
                      </wps:bodyPr>
                    </wps:wsp>
                  </a:graphicData>
                </a:graphic>
              </wp:anchor>
            </w:drawing>
          </mc:Choice>
          <mc:Fallback xmlns:wpsCustomData="http://www.wps.cn/officeDocument/2013/wpsCustomData">
            <w:pict>
              <v:rect id="1026" fillcolor="white" stroked="t" style="position:absolute;margin-left:0.1pt;margin-top:-17.18pt;width:100.47pt;height:32.15pt;z-index:2;mso-position-horizontal-relative:text;mso-position-vertical-relative:text;mso-width-relative:page;mso-height-relative:page;mso-wrap-distance-left:0.0pt;mso-wrap-distance-right:0.0pt;visibility:visible;v-text-anchor:middle;">
                <v:stroke joinstyle="miter"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ФОРМА</w:t>
                      </w:r>
                    </w:p>
                  </w:txbxContent>
                </v:textbox>
              </v:rect>
            </w:pict>
          </mc:Fallback>
        </mc:AlternateContent>
      </w:r>
      <w:r>
        <w:rPr>
          <w:rFonts w:ascii="Times New Roman" w:eastAsia="Batang" w:hAnsi="Times New Roman" w:cs="Times New Roman"/>
          <w:lang w:eastAsia="ko-KR"/>
        </w:rPr>
        <w:t xml:space="preserve">Приложение № 2 </w:t>
      </w:r>
    </w:p>
    <w:p w:rsidR="003F1B2E" w:rsidRDefault="003F1B2E">
      <w:pPr>
        <w:widowControl w:val="0"/>
        <w:autoSpaceDE w:val="0"/>
        <w:autoSpaceDN w:val="0"/>
        <w:adjustRightInd w:val="0"/>
        <w:spacing w:after="0" w:line="276" w:lineRule="auto"/>
        <w:jc w:val="right"/>
        <w:rPr>
          <w:rFonts w:ascii="Times New Roman" w:eastAsia="Batang" w:hAnsi="Times New Roman" w:cs="Times New Roman"/>
          <w:lang w:eastAsia="ko-KR"/>
        </w:rPr>
      </w:pPr>
    </w:p>
    <w:tbl>
      <w:tblPr>
        <w:tblStyle w:val="20"/>
        <w:tblW w:w="15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4885"/>
      </w:tblGrid>
      <w:tr w:rsidR="003F1B2E">
        <w:tc>
          <w:tcPr>
            <w:tcW w:w="10206" w:type="dxa"/>
          </w:tcPr>
          <w:p w:rsidR="003F1B2E" w:rsidRDefault="009A32B9">
            <w:pPr>
              <w:jc w:val="center"/>
              <w:rPr>
                <w:b/>
                <w:color w:val="000000"/>
                <w:sz w:val="24"/>
                <w:szCs w:val="24"/>
              </w:rPr>
            </w:pPr>
            <w:r>
              <w:rPr>
                <w:b/>
                <w:color w:val="000000"/>
                <w:sz w:val="24"/>
                <w:szCs w:val="24"/>
              </w:rPr>
              <w:t>Коммерческое предложение на заключение договора по предоставлению права размещать и распространять рекламу на территории аэровокзального комплекса международного аэропорта Братск (г. Братск)</w:t>
            </w:r>
          </w:p>
          <w:p w:rsidR="003F1B2E" w:rsidRDefault="009A32B9">
            <w:pPr>
              <w:jc w:val="center"/>
              <w:rPr>
                <w:b/>
                <w:color w:val="000000"/>
                <w:sz w:val="24"/>
                <w:szCs w:val="24"/>
              </w:rPr>
            </w:pPr>
            <w:r>
              <w:rPr>
                <w:b/>
                <w:color w:val="000000"/>
                <w:sz w:val="24"/>
                <w:szCs w:val="24"/>
              </w:rPr>
              <w:t xml:space="preserve"> (Извещение №1)</w:t>
            </w:r>
          </w:p>
          <w:p w:rsidR="003F1B2E" w:rsidRDefault="003F1B2E">
            <w:pPr>
              <w:jc w:val="center"/>
              <w:rPr>
                <w:b/>
                <w:color w:val="000000"/>
                <w:sz w:val="24"/>
                <w:szCs w:val="24"/>
              </w:rPr>
            </w:pPr>
          </w:p>
          <w:p w:rsidR="003F1B2E" w:rsidRDefault="009A32B9">
            <w:pPr>
              <w:rPr>
                <w:color w:val="000000"/>
                <w:sz w:val="24"/>
                <w:szCs w:val="24"/>
              </w:rPr>
            </w:pPr>
            <w:r>
              <w:rPr>
                <w:color w:val="000000"/>
                <w:sz w:val="24"/>
                <w:szCs w:val="24"/>
              </w:rPr>
              <w:t>Исх №______ от «____»________202__г.</w:t>
            </w:r>
          </w:p>
        </w:tc>
        <w:tc>
          <w:tcPr>
            <w:tcW w:w="4885" w:type="dxa"/>
          </w:tcPr>
          <w:p w:rsidR="003F1B2E" w:rsidRDefault="003F1B2E">
            <w:pPr>
              <w:jc w:val="right"/>
              <w:rPr>
                <w:color w:val="000000"/>
                <w:sz w:val="24"/>
                <w:szCs w:val="24"/>
              </w:rPr>
            </w:pPr>
          </w:p>
        </w:tc>
      </w:tr>
    </w:tbl>
    <w:p w:rsidR="003F1B2E" w:rsidRDefault="003F1B2E"/>
    <w:tbl>
      <w:tblPr>
        <w:tblStyle w:val="11"/>
        <w:tblpPr w:leftFromText="180" w:rightFromText="180" w:vertAnchor="text" w:horzAnchor="margin" w:tblpXSpec="center" w:tblpY="155"/>
        <w:tblW w:w="10060" w:type="dxa"/>
        <w:tblLayout w:type="fixed"/>
        <w:tblLook w:val="04A0" w:firstRow="1" w:lastRow="0" w:firstColumn="1" w:lastColumn="0" w:noHBand="0" w:noVBand="1"/>
      </w:tblPr>
      <w:tblGrid>
        <w:gridCol w:w="2368"/>
        <w:gridCol w:w="851"/>
        <w:gridCol w:w="37"/>
        <w:gridCol w:w="1774"/>
        <w:gridCol w:w="777"/>
        <w:gridCol w:w="680"/>
        <w:gridCol w:w="29"/>
        <w:gridCol w:w="963"/>
        <w:gridCol w:w="2581"/>
      </w:tblGrid>
      <w:tr w:rsidR="003F1B2E">
        <w:tc>
          <w:tcPr>
            <w:tcW w:w="10060" w:type="dxa"/>
            <w:gridSpan w:val="9"/>
            <w:shd w:val="clear" w:color="auto" w:fill="DEEAF6"/>
          </w:tcPr>
          <w:p w:rsidR="003F1B2E" w:rsidRDefault="009A32B9">
            <w:pPr>
              <w:suppressAutoHyphens/>
              <w:jc w:val="center"/>
              <w:rPr>
                <w:b/>
                <w:sz w:val="24"/>
                <w:szCs w:val="24"/>
                <w:lang w:eastAsia="ar-SA"/>
              </w:rPr>
            </w:pPr>
            <w:r>
              <w:rPr>
                <w:b/>
                <w:sz w:val="24"/>
                <w:szCs w:val="24"/>
                <w:lang w:eastAsia="ar-SA"/>
              </w:rPr>
              <w:t>Данные Участника</w:t>
            </w:r>
          </w:p>
        </w:tc>
      </w:tr>
      <w:tr w:rsidR="003F1B2E">
        <w:trPr>
          <w:trHeight w:val="288"/>
        </w:trPr>
        <w:tc>
          <w:tcPr>
            <w:tcW w:w="3219" w:type="dxa"/>
            <w:gridSpan w:val="2"/>
            <w:vMerge w:val="restart"/>
            <w:shd w:val="clear" w:color="auto" w:fill="DEEAF6"/>
          </w:tcPr>
          <w:p w:rsidR="003F1B2E" w:rsidRDefault="009A32B9">
            <w:pPr>
              <w:suppressAutoHyphens/>
              <w:rPr>
                <w:sz w:val="24"/>
                <w:szCs w:val="24"/>
                <w:lang w:eastAsia="ar-SA"/>
              </w:rPr>
            </w:pPr>
            <w:r>
              <w:rPr>
                <w:sz w:val="24"/>
                <w:szCs w:val="24"/>
                <w:lang w:eastAsia="ar-SA"/>
              </w:rPr>
              <w:t xml:space="preserve">Полное наименование </w:t>
            </w:r>
          </w:p>
        </w:tc>
        <w:tc>
          <w:tcPr>
            <w:tcW w:w="6841" w:type="dxa"/>
            <w:gridSpan w:val="7"/>
            <w:tcBorders>
              <w:bottom w:val="single" w:sz="4" w:space="0" w:color="auto"/>
            </w:tcBorders>
          </w:tcPr>
          <w:p w:rsidR="003F1B2E" w:rsidRDefault="003F1B2E">
            <w:pPr>
              <w:suppressAutoHyphens/>
              <w:rPr>
                <w:sz w:val="24"/>
                <w:szCs w:val="24"/>
                <w:lang w:eastAsia="ar-SA"/>
              </w:rPr>
            </w:pPr>
          </w:p>
        </w:tc>
      </w:tr>
      <w:tr w:rsidR="003F1B2E">
        <w:trPr>
          <w:trHeight w:val="263"/>
        </w:trPr>
        <w:tc>
          <w:tcPr>
            <w:tcW w:w="3219" w:type="dxa"/>
            <w:gridSpan w:val="2"/>
            <w:vMerge/>
            <w:tcBorders>
              <w:bottom w:val="single" w:sz="4" w:space="0" w:color="000000"/>
            </w:tcBorders>
            <w:shd w:val="clear" w:color="auto" w:fill="DEEAF6"/>
          </w:tcPr>
          <w:p w:rsidR="003F1B2E" w:rsidRDefault="003F1B2E">
            <w:pPr>
              <w:suppressAutoHyphens/>
              <w:rPr>
                <w:sz w:val="24"/>
                <w:szCs w:val="24"/>
                <w:lang w:eastAsia="ar-SA"/>
              </w:rPr>
            </w:pPr>
          </w:p>
        </w:tc>
        <w:tc>
          <w:tcPr>
            <w:tcW w:w="6841" w:type="dxa"/>
            <w:gridSpan w:val="7"/>
            <w:tcBorders>
              <w:top w:val="single" w:sz="4" w:space="0" w:color="auto"/>
            </w:tcBorders>
          </w:tcPr>
          <w:p w:rsidR="003F1B2E" w:rsidRDefault="003F1B2E">
            <w:pPr>
              <w:suppressAutoHyphens/>
              <w:rPr>
                <w:sz w:val="24"/>
                <w:szCs w:val="24"/>
                <w:lang w:eastAsia="ar-SA"/>
              </w:rPr>
            </w:pPr>
          </w:p>
        </w:tc>
      </w:tr>
      <w:tr w:rsidR="003F1B2E">
        <w:tc>
          <w:tcPr>
            <w:tcW w:w="3219" w:type="dxa"/>
            <w:gridSpan w:val="2"/>
            <w:tcBorders>
              <w:bottom w:val="single" w:sz="4" w:space="0" w:color="000000"/>
            </w:tcBorders>
            <w:shd w:val="clear" w:color="auto" w:fill="DEEAF6"/>
          </w:tcPr>
          <w:p w:rsidR="003F1B2E" w:rsidRDefault="009A32B9">
            <w:pPr>
              <w:suppressAutoHyphens/>
              <w:rPr>
                <w:sz w:val="24"/>
                <w:szCs w:val="24"/>
                <w:lang w:eastAsia="ar-SA"/>
              </w:rPr>
            </w:pPr>
            <w:r>
              <w:rPr>
                <w:sz w:val="24"/>
                <w:szCs w:val="24"/>
                <w:lang w:eastAsia="ar-SA"/>
              </w:rPr>
              <w:t>Сокращенное наименование</w:t>
            </w:r>
          </w:p>
        </w:tc>
        <w:tc>
          <w:tcPr>
            <w:tcW w:w="6841" w:type="dxa"/>
            <w:gridSpan w:val="7"/>
            <w:tcBorders>
              <w:bottom w:val="single" w:sz="4" w:space="0" w:color="000000"/>
            </w:tcBorders>
          </w:tcPr>
          <w:p w:rsidR="003F1B2E" w:rsidRDefault="003F1B2E">
            <w:pPr>
              <w:suppressAutoHyphens/>
              <w:rPr>
                <w:sz w:val="24"/>
                <w:szCs w:val="24"/>
                <w:lang w:eastAsia="ar-SA"/>
              </w:rPr>
            </w:pPr>
          </w:p>
        </w:tc>
      </w:tr>
      <w:tr w:rsidR="003F1B2E">
        <w:tc>
          <w:tcPr>
            <w:tcW w:w="3219" w:type="dxa"/>
            <w:gridSpan w:val="2"/>
            <w:tcBorders>
              <w:bottom w:val="single" w:sz="4" w:space="0" w:color="000000"/>
            </w:tcBorders>
            <w:shd w:val="clear" w:color="auto" w:fill="DEEAF6"/>
          </w:tcPr>
          <w:p w:rsidR="003F1B2E" w:rsidRDefault="009A32B9">
            <w:pPr>
              <w:suppressAutoHyphens/>
              <w:rPr>
                <w:sz w:val="24"/>
                <w:szCs w:val="24"/>
                <w:lang w:eastAsia="ar-SA"/>
              </w:rPr>
            </w:pPr>
            <w:r>
              <w:rPr>
                <w:sz w:val="24"/>
                <w:szCs w:val="24"/>
                <w:lang w:eastAsia="ar-SA"/>
              </w:rPr>
              <w:t>Юридический адрес</w:t>
            </w:r>
          </w:p>
        </w:tc>
        <w:tc>
          <w:tcPr>
            <w:tcW w:w="6841" w:type="dxa"/>
            <w:gridSpan w:val="7"/>
            <w:tcBorders>
              <w:bottom w:val="single" w:sz="4" w:space="0" w:color="000000"/>
            </w:tcBorders>
          </w:tcPr>
          <w:p w:rsidR="003F1B2E" w:rsidRDefault="003F1B2E">
            <w:pPr>
              <w:suppressAutoHyphens/>
              <w:rPr>
                <w:sz w:val="24"/>
                <w:szCs w:val="24"/>
                <w:lang w:eastAsia="ar-SA"/>
              </w:rPr>
            </w:pPr>
          </w:p>
        </w:tc>
      </w:tr>
      <w:tr w:rsidR="003F1B2E">
        <w:tc>
          <w:tcPr>
            <w:tcW w:w="3219" w:type="dxa"/>
            <w:gridSpan w:val="2"/>
            <w:tcBorders>
              <w:bottom w:val="single" w:sz="4" w:space="0" w:color="000000"/>
            </w:tcBorders>
            <w:shd w:val="clear" w:color="auto" w:fill="DEEAF6"/>
          </w:tcPr>
          <w:p w:rsidR="003F1B2E" w:rsidRDefault="009A32B9">
            <w:pPr>
              <w:suppressAutoHyphens/>
              <w:rPr>
                <w:sz w:val="24"/>
                <w:szCs w:val="24"/>
                <w:lang w:eastAsia="ar-SA"/>
              </w:rPr>
            </w:pPr>
            <w:r>
              <w:rPr>
                <w:sz w:val="24"/>
                <w:szCs w:val="24"/>
                <w:lang w:eastAsia="ar-SA"/>
              </w:rPr>
              <w:t>Почтовый адрес</w:t>
            </w:r>
          </w:p>
        </w:tc>
        <w:tc>
          <w:tcPr>
            <w:tcW w:w="6841" w:type="dxa"/>
            <w:gridSpan w:val="7"/>
            <w:tcBorders>
              <w:bottom w:val="single" w:sz="4" w:space="0" w:color="000000"/>
            </w:tcBorders>
          </w:tcPr>
          <w:p w:rsidR="003F1B2E" w:rsidRDefault="003F1B2E">
            <w:pPr>
              <w:suppressAutoHyphens/>
              <w:rPr>
                <w:sz w:val="24"/>
                <w:szCs w:val="24"/>
                <w:lang w:eastAsia="ar-SA"/>
              </w:rPr>
            </w:pPr>
          </w:p>
        </w:tc>
      </w:tr>
      <w:tr w:rsidR="003F1B2E">
        <w:tc>
          <w:tcPr>
            <w:tcW w:w="3219" w:type="dxa"/>
            <w:gridSpan w:val="2"/>
            <w:shd w:val="clear" w:color="auto" w:fill="DEEAF6"/>
          </w:tcPr>
          <w:p w:rsidR="003F1B2E" w:rsidRDefault="009A32B9">
            <w:pPr>
              <w:tabs>
                <w:tab w:val="left" w:pos="1808"/>
              </w:tabs>
              <w:suppressAutoHyphens/>
              <w:jc w:val="center"/>
              <w:rPr>
                <w:sz w:val="24"/>
                <w:szCs w:val="24"/>
                <w:lang w:eastAsia="ar-SA"/>
              </w:rPr>
            </w:pPr>
            <w:r>
              <w:rPr>
                <w:sz w:val="24"/>
                <w:szCs w:val="24"/>
                <w:lang w:eastAsia="ar-SA"/>
              </w:rPr>
              <w:t>ОГРН / ОГРНИП</w:t>
            </w:r>
          </w:p>
        </w:tc>
        <w:tc>
          <w:tcPr>
            <w:tcW w:w="3268" w:type="dxa"/>
            <w:gridSpan w:val="4"/>
            <w:shd w:val="clear" w:color="auto" w:fill="DEEAF6"/>
          </w:tcPr>
          <w:p w:rsidR="003F1B2E" w:rsidRDefault="009A32B9">
            <w:pPr>
              <w:suppressAutoHyphens/>
              <w:jc w:val="center"/>
              <w:rPr>
                <w:sz w:val="24"/>
                <w:szCs w:val="24"/>
                <w:lang w:eastAsia="ar-SA"/>
              </w:rPr>
            </w:pPr>
            <w:r>
              <w:rPr>
                <w:sz w:val="24"/>
                <w:szCs w:val="24"/>
                <w:lang w:eastAsia="ar-SA"/>
              </w:rPr>
              <w:t>ИНН</w:t>
            </w:r>
          </w:p>
        </w:tc>
        <w:tc>
          <w:tcPr>
            <w:tcW w:w="3573" w:type="dxa"/>
            <w:gridSpan w:val="3"/>
            <w:shd w:val="clear" w:color="auto" w:fill="DEEAF6"/>
          </w:tcPr>
          <w:p w:rsidR="003F1B2E" w:rsidRDefault="009A32B9">
            <w:pPr>
              <w:suppressAutoHyphens/>
              <w:jc w:val="center"/>
              <w:rPr>
                <w:sz w:val="24"/>
                <w:szCs w:val="24"/>
                <w:lang w:eastAsia="ar-SA"/>
              </w:rPr>
            </w:pPr>
            <w:r>
              <w:rPr>
                <w:sz w:val="24"/>
                <w:szCs w:val="24"/>
                <w:lang w:eastAsia="ar-SA"/>
              </w:rPr>
              <w:t>КПП</w:t>
            </w:r>
          </w:p>
        </w:tc>
      </w:tr>
      <w:tr w:rsidR="003F1B2E">
        <w:tc>
          <w:tcPr>
            <w:tcW w:w="3219" w:type="dxa"/>
            <w:gridSpan w:val="2"/>
            <w:tcBorders>
              <w:bottom w:val="single" w:sz="4" w:space="0" w:color="000000"/>
            </w:tcBorders>
          </w:tcPr>
          <w:p w:rsidR="003F1B2E" w:rsidRDefault="003F1B2E">
            <w:pPr>
              <w:suppressAutoHyphens/>
              <w:rPr>
                <w:sz w:val="24"/>
                <w:szCs w:val="24"/>
                <w:lang w:eastAsia="ar-SA"/>
              </w:rPr>
            </w:pPr>
          </w:p>
        </w:tc>
        <w:tc>
          <w:tcPr>
            <w:tcW w:w="3268" w:type="dxa"/>
            <w:gridSpan w:val="4"/>
            <w:tcBorders>
              <w:bottom w:val="single" w:sz="4" w:space="0" w:color="000000"/>
            </w:tcBorders>
          </w:tcPr>
          <w:p w:rsidR="003F1B2E" w:rsidRDefault="003F1B2E">
            <w:pPr>
              <w:suppressAutoHyphens/>
              <w:rPr>
                <w:sz w:val="24"/>
                <w:szCs w:val="24"/>
                <w:lang w:eastAsia="ar-SA"/>
              </w:rPr>
            </w:pPr>
          </w:p>
        </w:tc>
        <w:tc>
          <w:tcPr>
            <w:tcW w:w="3573" w:type="dxa"/>
            <w:gridSpan w:val="3"/>
            <w:tcBorders>
              <w:bottom w:val="single" w:sz="4" w:space="0" w:color="000000"/>
            </w:tcBorders>
          </w:tcPr>
          <w:p w:rsidR="003F1B2E" w:rsidRDefault="003F1B2E">
            <w:pPr>
              <w:suppressAutoHyphens/>
              <w:rPr>
                <w:sz w:val="24"/>
                <w:szCs w:val="24"/>
                <w:lang w:eastAsia="ar-SA"/>
              </w:rPr>
            </w:pPr>
          </w:p>
        </w:tc>
      </w:tr>
      <w:tr w:rsidR="003F1B2E">
        <w:tc>
          <w:tcPr>
            <w:tcW w:w="6487" w:type="dxa"/>
            <w:gridSpan w:val="6"/>
            <w:tcBorders>
              <w:bottom w:val="single" w:sz="4" w:space="0" w:color="000000"/>
            </w:tcBorders>
            <w:shd w:val="clear" w:color="auto" w:fill="DEEAF6"/>
          </w:tcPr>
          <w:p w:rsidR="003F1B2E" w:rsidRDefault="009A32B9">
            <w:pPr>
              <w:suppressAutoHyphens/>
              <w:rPr>
                <w:sz w:val="24"/>
                <w:szCs w:val="24"/>
                <w:lang w:eastAsia="ar-SA"/>
              </w:rPr>
            </w:pPr>
            <w:r>
              <w:rPr>
                <w:sz w:val="24"/>
                <w:szCs w:val="24"/>
                <w:lang w:eastAsia="ar-SA"/>
              </w:rPr>
              <w:t>Руководитель (лицо, действующее без доверенности) - ФИО</w:t>
            </w:r>
          </w:p>
        </w:tc>
        <w:tc>
          <w:tcPr>
            <w:tcW w:w="3573" w:type="dxa"/>
            <w:gridSpan w:val="3"/>
            <w:tcBorders>
              <w:bottom w:val="single" w:sz="4" w:space="0" w:color="000000"/>
            </w:tcBorders>
            <w:shd w:val="clear" w:color="auto" w:fill="auto"/>
          </w:tcPr>
          <w:p w:rsidR="003F1B2E" w:rsidRDefault="003F1B2E">
            <w:pPr>
              <w:suppressAutoHyphens/>
              <w:rPr>
                <w:sz w:val="24"/>
                <w:szCs w:val="24"/>
                <w:lang w:eastAsia="ar-SA"/>
              </w:rPr>
            </w:pPr>
          </w:p>
        </w:tc>
      </w:tr>
      <w:tr w:rsidR="003F1B2E">
        <w:tc>
          <w:tcPr>
            <w:tcW w:w="6487" w:type="dxa"/>
            <w:gridSpan w:val="6"/>
            <w:tcBorders>
              <w:bottom w:val="single" w:sz="4" w:space="0" w:color="000000"/>
            </w:tcBorders>
            <w:shd w:val="clear" w:color="auto" w:fill="DEEAF6"/>
          </w:tcPr>
          <w:p w:rsidR="003F1B2E" w:rsidRDefault="009A32B9">
            <w:pPr>
              <w:suppressAutoHyphens/>
              <w:rPr>
                <w:sz w:val="24"/>
                <w:szCs w:val="24"/>
                <w:lang w:eastAsia="ar-SA"/>
              </w:rPr>
            </w:pPr>
            <w:r>
              <w:rPr>
                <w:sz w:val="24"/>
                <w:szCs w:val="24"/>
                <w:lang w:eastAsia="ar-SA"/>
              </w:rPr>
              <w:t>Основания представления интересов Участника</w:t>
            </w:r>
          </w:p>
        </w:tc>
        <w:tc>
          <w:tcPr>
            <w:tcW w:w="3573" w:type="dxa"/>
            <w:gridSpan w:val="3"/>
            <w:tcBorders>
              <w:bottom w:val="single" w:sz="4" w:space="0" w:color="000000"/>
            </w:tcBorders>
            <w:shd w:val="clear" w:color="auto" w:fill="auto"/>
          </w:tcPr>
          <w:p w:rsidR="003F1B2E" w:rsidRDefault="003F1B2E">
            <w:pPr>
              <w:suppressAutoHyphens/>
              <w:rPr>
                <w:sz w:val="24"/>
                <w:szCs w:val="24"/>
                <w:lang w:eastAsia="ar-SA"/>
              </w:rPr>
            </w:pPr>
          </w:p>
        </w:tc>
      </w:tr>
      <w:tr w:rsidR="003F1B2E">
        <w:tc>
          <w:tcPr>
            <w:tcW w:w="10060" w:type="dxa"/>
            <w:gridSpan w:val="9"/>
            <w:shd w:val="clear" w:color="auto" w:fill="DEEAF6"/>
          </w:tcPr>
          <w:p w:rsidR="003F1B2E" w:rsidRDefault="009A32B9">
            <w:pPr>
              <w:suppressAutoHyphens/>
              <w:jc w:val="center"/>
              <w:rPr>
                <w:b/>
                <w:sz w:val="24"/>
                <w:szCs w:val="24"/>
                <w:lang w:eastAsia="ar-SA"/>
              </w:rPr>
            </w:pPr>
            <w:r>
              <w:rPr>
                <w:b/>
                <w:sz w:val="24"/>
                <w:szCs w:val="24"/>
                <w:lang w:eastAsia="ar-SA"/>
              </w:rPr>
              <w:t>Контактная информация</w:t>
            </w:r>
          </w:p>
        </w:tc>
      </w:tr>
      <w:tr w:rsidR="003F1B2E">
        <w:tc>
          <w:tcPr>
            <w:tcW w:w="3256" w:type="dxa"/>
            <w:gridSpan w:val="3"/>
            <w:tcBorders>
              <w:right w:val="double" w:sz="4" w:space="0" w:color="auto"/>
            </w:tcBorders>
            <w:shd w:val="clear" w:color="auto" w:fill="DEEAF6"/>
          </w:tcPr>
          <w:p w:rsidR="003F1B2E" w:rsidRDefault="009A32B9">
            <w:pPr>
              <w:suppressAutoHyphens/>
              <w:jc w:val="center"/>
              <w:rPr>
                <w:sz w:val="24"/>
                <w:szCs w:val="24"/>
                <w:lang w:eastAsia="ar-SA"/>
              </w:rPr>
            </w:pPr>
            <w:r>
              <w:rPr>
                <w:sz w:val="24"/>
                <w:szCs w:val="24"/>
                <w:lang w:eastAsia="ar-SA"/>
              </w:rPr>
              <w:t>ФИО контактного лица</w:t>
            </w:r>
          </w:p>
        </w:tc>
        <w:tc>
          <w:tcPr>
            <w:tcW w:w="3260" w:type="dxa"/>
            <w:gridSpan w:val="4"/>
            <w:tcBorders>
              <w:left w:val="double" w:sz="4" w:space="0" w:color="auto"/>
            </w:tcBorders>
            <w:shd w:val="clear" w:color="auto" w:fill="DEEAF6"/>
          </w:tcPr>
          <w:p w:rsidR="003F1B2E" w:rsidRDefault="009A32B9">
            <w:pPr>
              <w:suppressAutoHyphens/>
              <w:jc w:val="center"/>
              <w:rPr>
                <w:sz w:val="24"/>
                <w:szCs w:val="24"/>
                <w:lang w:eastAsia="ar-SA"/>
              </w:rPr>
            </w:pPr>
            <w:r>
              <w:rPr>
                <w:sz w:val="24"/>
                <w:szCs w:val="24"/>
                <w:lang w:eastAsia="ar-SA"/>
              </w:rPr>
              <w:t>мобильный телефон:</w:t>
            </w:r>
          </w:p>
        </w:tc>
        <w:tc>
          <w:tcPr>
            <w:tcW w:w="3544" w:type="dxa"/>
            <w:gridSpan w:val="2"/>
            <w:shd w:val="clear" w:color="auto" w:fill="DEEAF6"/>
          </w:tcPr>
          <w:p w:rsidR="003F1B2E" w:rsidRDefault="009A32B9">
            <w:pPr>
              <w:suppressAutoHyphens/>
              <w:jc w:val="center"/>
              <w:rPr>
                <w:sz w:val="24"/>
                <w:szCs w:val="24"/>
                <w:lang w:eastAsia="ar-SA"/>
              </w:rPr>
            </w:pPr>
            <w:r>
              <w:rPr>
                <w:sz w:val="24"/>
                <w:szCs w:val="24"/>
                <w:lang w:eastAsia="ar-SA"/>
              </w:rPr>
              <w:t>электронная почта</w:t>
            </w:r>
          </w:p>
        </w:tc>
      </w:tr>
      <w:tr w:rsidR="003F1B2E">
        <w:tc>
          <w:tcPr>
            <w:tcW w:w="3256" w:type="dxa"/>
            <w:gridSpan w:val="3"/>
            <w:tcBorders>
              <w:bottom w:val="nil"/>
              <w:right w:val="double" w:sz="4" w:space="0" w:color="auto"/>
            </w:tcBorders>
          </w:tcPr>
          <w:p w:rsidR="003F1B2E" w:rsidRDefault="003F1B2E">
            <w:pPr>
              <w:suppressAutoHyphens/>
              <w:jc w:val="center"/>
              <w:rPr>
                <w:b/>
                <w:sz w:val="24"/>
                <w:szCs w:val="24"/>
                <w:lang w:eastAsia="ar-SA"/>
              </w:rPr>
            </w:pPr>
          </w:p>
        </w:tc>
        <w:tc>
          <w:tcPr>
            <w:tcW w:w="3260" w:type="dxa"/>
            <w:gridSpan w:val="4"/>
            <w:tcBorders>
              <w:left w:val="double" w:sz="4" w:space="0" w:color="auto"/>
              <w:bottom w:val="nil"/>
            </w:tcBorders>
          </w:tcPr>
          <w:p w:rsidR="003F1B2E" w:rsidRDefault="009A32B9">
            <w:pPr>
              <w:suppressAutoHyphens/>
              <w:jc w:val="center"/>
              <w:rPr>
                <w:b/>
                <w:sz w:val="24"/>
                <w:szCs w:val="24"/>
                <w:lang w:eastAsia="ar-SA"/>
              </w:rPr>
            </w:pPr>
            <w:r>
              <w:rPr>
                <w:b/>
                <w:sz w:val="24"/>
                <w:szCs w:val="24"/>
                <w:lang w:eastAsia="ar-SA"/>
              </w:rPr>
              <w:t>+7</w:t>
            </w:r>
          </w:p>
        </w:tc>
        <w:tc>
          <w:tcPr>
            <w:tcW w:w="3544" w:type="dxa"/>
            <w:gridSpan w:val="2"/>
          </w:tcPr>
          <w:p w:rsidR="003F1B2E" w:rsidRDefault="003F1B2E">
            <w:pPr>
              <w:suppressAutoHyphens/>
              <w:jc w:val="center"/>
              <w:rPr>
                <w:b/>
                <w:sz w:val="24"/>
                <w:szCs w:val="24"/>
                <w:lang w:val="en-US" w:eastAsia="ar-SA"/>
              </w:rPr>
            </w:pPr>
          </w:p>
        </w:tc>
      </w:tr>
      <w:tr w:rsidR="003F1B2E">
        <w:tc>
          <w:tcPr>
            <w:tcW w:w="10060" w:type="dxa"/>
            <w:gridSpan w:val="9"/>
            <w:tcBorders>
              <w:bottom w:val="single" w:sz="4" w:space="0" w:color="000000"/>
            </w:tcBorders>
            <w:shd w:val="clear" w:color="auto" w:fill="DEEAF6"/>
          </w:tcPr>
          <w:p w:rsidR="003F1B2E" w:rsidRDefault="009A32B9">
            <w:pPr>
              <w:suppressAutoHyphens/>
              <w:jc w:val="center"/>
              <w:rPr>
                <w:b/>
                <w:sz w:val="24"/>
                <w:szCs w:val="24"/>
                <w:lang w:eastAsia="ar-SA"/>
              </w:rPr>
            </w:pPr>
            <w:r>
              <w:rPr>
                <w:b/>
                <w:sz w:val="24"/>
                <w:szCs w:val="24"/>
                <w:lang w:eastAsia="ar-SA"/>
              </w:rPr>
              <w:t>Банковские реквизиты</w:t>
            </w:r>
          </w:p>
        </w:tc>
      </w:tr>
      <w:tr w:rsidR="003F1B2E">
        <w:tc>
          <w:tcPr>
            <w:tcW w:w="5807" w:type="dxa"/>
            <w:gridSpan w:val="5"/>
            <w:tcBorders>
              <w:bottom w:val="single" w:sz="4" w:space="0" w:color="000000"/>
            </w:tcBorders>
          </w:tcPr>
          <w:p w:rsidR="003F1B2E" w:rsidRDefault="009A32B9">
            <w:pPr>
              <w:suppressAutoHyphens/>
              <w:rPr>
                <w:sz w:val="24"/>
                <w:szCs w:val="24"/>
                <w:lang w:eastAsia="ar-SA"/>
              </w:rPr>
            </w:pPr>
            <w:r>
              <w:rPr>
                <w:sz w:val="24"/>
                <w:szCs w:val="24"/>
                <w:lang w:eastAsia="ar-SA"/>
              </w:rPr>
              <w:t>Расчетный счет</w:t>
            </w:r>
          </w:p>
        </w:tc>
        <w:tc>
          <w:tcPr>
            <w:tcW w:w="4253" w:type="dxa"/>
            <w:gridSpan w:val="4"/>
          </w:tcPr>
          <w:p w:rsidR="003F1B2E" w:rsidRDefault="003F1B2E">
            <w:pPr>
              <w:suppressAutoHyphens/>
              <w:jc w:val="center"/>
              <w:rPr>
                <w:b/>
                <w:sz w:val="24"/>
                <w:szCs w:val="24"/>
                <w:lang w:val="en-US" w:eastAsia="ar-SA"/>
              </w:rPr>
            </w:pPr>
          </w:p>
        </w:tc>
      </w:tr>
      <w:tr w:rsidR="003F1B2E">
        <w:tc>
          <w:tcPr>
            <w:tcW w:w="5807" w:type="dxa"/>
            <w:gridSpan w:val="5"/>
            <w:tcBorders>
              <w:bottom w:val="single" w:sz="4" w:space="0" w:color="000000"/>
            </w:tcBorders>
          </w:tcPr>
          <w:p w:rsidR="003F1B2E" w:rsidRDefault="009A32B9">
            <w:pPr>
              <w:suppressAutoHyphens/>
              <w:rPr>
                <w:sz w:val="24"/>
                <w:szCs w:val="24"/>
                <w:lang w:eastAsia="ar-SA"/>
              </w:rPr>
            </w:pPr>
            <w:r>
              <w:rPr>
                <w:sz w:val="24"/>
                <w:szCs w:val="24"/>
                <w:lang w:eastAsia="ar-SA"/>
              </w:rPr>
              <w:t>Корреспондентский счет</w:t>
            </w:r>
          </w:p>
        </w:tc>
        <w:tc>
          <w:tcPr>
            <w:tcW w:w="4253" w:type="dxa"/>
            <w:gridSpan w:val="4"/>
          </w:tcPr>
          <w:p w:rsidR="003F1B2E" w:rsidRDefault="003F1B2E">
            <w:pPr>
              <w:suppressAutoHyphens/>
              <w:jc w:val="center"/>
              <w:rPr>
                <w:b/>
                <w:sz w:val="24"/>
                <w:szCs w:val="24"/>
                <w:lang w:val="en-US" w:eastAsia="ar-SA"/>
              </w:rPr>
            </w:pPr>
          </w:p>
        </w:tc>
      </w:tr>
      <w:tr w:rsidR="003F1B2E">
        <w:tc>
          <w:tcPr>
            <w:tcW w:w="5807" w:type="dxa"/>
            <w:gridSpan w:val="5"/>
            <w:tcBorders>
              <w:bottom w:val="single" w:sz="4" w:space="0" w:color="000000"/>
            </w:tcBorders>
          </w:tcPr>
          <w:p w:rsidR="003F1B2E" w:rsidRDefault="009A32B9">
            <w:pPr>
              <w:suppressAutoHyphens/>
              <w:rPr>
                <w:sz w:val="24"/>
                <w:szCs w:val="24"/>
                <w:lang w:eastAsia="ar-SA"/>
              </w:rPr>
            </w:pPr>
            <w:r>
              <w:rPr>
                <w:sz w:val="24"/>
                <w:szCs w:val="24"/>
                <w:lang w:eastAsia="ar-SA"/>
              </w:rPr>
              <w:t>Наименование банка</w:t>
            </w:r>
          </w:p>
        </w:tc>
        <w:tc>
          <w:tcPr>
            <w:tcW w:w="4253" w:type="dxa"/>
            <w:gridSpan w:val="4"/>
          </w:tcPr>
          <w:p w:rsidR="003F1B2E" w:rsidRDefault="003F1B2E">
            <w:pPr>
              <w:suppressAutoHyphens/>
              <w:jc w:val="center"/>
              <w:rPr>
                <w:b/>
                <w:sz w:val="24"/>
                <w:szCs w:val="24"/>
                <w:lang w:val="en-US" w:eastAsia="ar-SA"/>
              </w:rPr>
            </w:pPr>
          </w:p>
        </w:tc>
      </w:tr>
      <w:tr w:rsidR="003F1B2E">
        <w:tc>
          <w:tcPr>
            <w:tcW w:w="5807" w:type="dxa"/>
            <w:gridSpan w:val="5"/>
            <w:tcBorders>
              <w:bottom w:val="single" w:sz="4" w:space="0" w:color="000000"/>
            </w:tcBorders>
          </w:tcPr>
          <w:p w:rsidR="003F1B2E" w:rsidRDefault="009A32B9">
            <w:pPr>
              <w:suppressAutoHyphens/>
              <w:rPr>
                <w:sz w:val="24"/>
                <w:szCs w:val="24"/>
                <w:lang w:eastAsia="ar-SA"/>
              </w:rPr>
            </w:pPr>
            <w:r>
              <w:rPr>
                <w:sz w:val="24"/>
                <w:szCs w:val="24"/>
                <w:lang w:eastAsia="ar-SA"/>
              </w:rPr>
              <w:t>БИК</w:t>
            </w:r>
          </w:p>
        </w:tc>
        <w:tc>
          <w:tcPr>
            <w:tcW w:w="4253" w:type="dxa"/>
            <w:gridSpan w:val="4"/>
          </w:tcPr>
          <w:p w:rsidR="003F1B2E" w:rsidRDefault="003F1B2E">
            <w:pPr>
              <w:suppressAutoHyphens/>
              <w:jc w:val="center"/>
              <w:rPr>
                <w:b/>
                <w:sz w:val="24"/>
                <w:szCs w:val="24"/>
                <w:lang w:val="en-US" w:eastAsia="ar-SA"/>
              </w:rPr>
            </w:pPr>
          </w:p>
        </w:tc>
      </w:tr>
      <w:tr w:rsidR="003F1B2E">
        <w:trPr>
          <w:trHeight w:val="562"/>
        </w:trPr>
        <w:tc>
          <w:tcPr>
            <w:tcW w:w="10060" w:type="dxa"/>
            <w:gridSpan w:val="9"/>
            <w:shd w:val="clear" w:color="auto" w:fill="FFFFFF"/>
          </w:tcPr>
          <w:p w:rsidR="003F1B2E" w:rsidRDefault="009A32B9">
            <w:pPr>
              <w:suppressAutoHyphens/>
              <w:ind w:firstLine="737"/>
              <w:jc w:val="both"/>
              <w:rPr>
                <w:sz w:val="24"/>
                <w:szCs w:val="24"/>
                <w:lang w:eastAsia="ar-SA"/>
              </w:rPr>
            </w:pPr>
            <w:r>
              <w:rPr>
                <w:sz w:val="24"/>
                <w:szCs w:val="24"/>
                <w:lang w:eastAsia="ar-SA"/>
              </w:rPr>
              <w:t>Участник внимательно изучил требования, изложенные в Извещении (№1), и предлагает заключить договор по Типовой форме, утвержденной Организатором и на следующих условиях.</w:t>
            </w:r>
          </w:p>
          <w:p w:rsidR="003F1B2E" w:rsidRDefault="003F1B2E">
            <w:pPr>
              <w:suppressAutoHyphens/>
              <w:rPr>
                <w:sz w:val="24"/>
                <w:szCs w:val="24"/>
                <w:lang w:eastAsia="ar-SA"/>
              </w:rPr>
            </w:pPr>
          </w:p>
        </w:tc>
      </w:tr>
      <w:tr w:rsidR="003F1B2E">
        <w:tc>
          <w:tcPr>
            <w:tcW w:w="5030" w:type="dxa"/>
            <w:gridSpan w:val="4"/>
            <w:shd w:val="clear" w:color="auto" w:fill="DEEAF6"/>
          </w:tcPr>
          <w:p w:rsidR="003F1B2E" w:rsidRDefault="009A32B9">
            <w:pPr>
              <w:suppressAutoHyphens/>
              <w:jc w:val="center"/>
              <w:rPr>
                <w:b/>
                <w:sz w:val="24"/>
                <w:szCs w:val="24"/>
                <w:lang w:eastAsia="ar-SA"/>
              </w:rPr>
            </w:pPr>
            <w:r>
              <w:rPr>
                <w:b/>
                <w:sz w:val="24"/>
                <w:szCs w:val="24"/>
                <w:lang w:eastAsia="ar-SA"/>
              </w:rPr>
              <w:t>Фиксированная сумма оплаты в месяц , руб./мес. с НДС</w:t>
            </w:r>
          </w:p>
        </w:tc>
        <w:tc>
          <w:tcPr>
            <w:tcW w:w="5030" w:type="dxa"/>
            <w:gridSpan w:val="5"/>
            <w:shd w:val="clear" w:color="auto" w:fill="DEEAF6"/>
          </w:tcPr>
          <w:p w:rsidR="003F1B2E" w:rsidRDefault="009A32B9">
            <w:pPr>
              <w:suppressAutoHyphens/>
              <w:jc w:val="center"/>
              <w:rPr>
                <w:b/>
                <w:color w:val="FF0000"/>
                <w:sz w:val="24"/>
                <w:lang w:eastAsia="ar-SA"/>
              </w:rPr>
            </w:pPr>
            <w:r>
              <w:rPr>
                <w:b/>
                <w:sz w:val="24"/>
                <w:szCs w:val="24"/>
                <w:lang w:eastAsia="ar-SA"/>
              </w:rPr>
              <w:t>Концессионные отчисления  от выручки в месяц с НДС</w:t>
            </w:r>
          </w:p>
        </w:tc>
      </w:tr>
      <w:tr w:rsidR="003F1B2E">
        <w:tc>
          <w:tcPr>
            <w:tcW w:w="5030" w:type="dxa"/>
            <w:gridSpan w:val="4"/>
            <w:shd w:val="clear" w:color="auto" w:fill="auto"/>
          </w:tcPr>
          <w:p w:rsidR="003F1B2E" w:rsidRDefault="003F1B2E">
            <w:pPr>
              <w:suppressAutoHyphens/>
              <w:jc w:val="center"/>
              <w:rPr>
                <w:b/>
                <w:sz w:val="24"/>
                <w:lang w:eastAsia="ar-SA"/>
              </w:rPr>
            </w:pPr>
          </w:p>
        </w:tc>
        <w:tc>
          <w:tcPr>
            <w:tcW w:w="5030" w:type="dxa"/>
            <w:gridSpan w:val="5"/>
            <w:shd w:val="clear" w:color="auto" w:fill="auto"/>
          </w:tcPr>
          <w:p w:rsidR="003F1B2E" w:rsidRDefault="003F1B2E">
            <w:pPr>
              <w:suppressAutoHyphens/>
              <w:jc w:val="center"/>
              <w:rPr>
                <w:b/>
                <w:sz w:val="24"/>
                <w:lang w:eastAsia="ar-SA"/>
              </w:rPr>
            </w:pPr>
          </w:p>
        </w:tc>
      </w:tr>
      <w:tr w:rsidR="003F1B2E">
        <w:tc>
          <w:tcPr>
            <w:tcW w:w="10060" w:type="dxa"/>
            <w:gridSpan w:val="9"/>
            <w:shd w:val="clear" w:color="auto" w:fill="DEEAF6"/>
          </w:tcPr>
          <w:p w:rsidR="003F1B2E" w:rsidRDefault="009A32B9">
            <w:pPr>
              <w:suppressAutoHyphens/>
              <w:jc w:val="center"/>
              <w:rPr>
                <w:b/>
                <w:sz w:val="24"/>
                <w:lang w:eastAsia="ar-SA"/>
              </w:rPr>
            </w:pPr>
            <w:r>
              <w:rPr>
                <w:b/>
                <w:sz w:val="24"/>
                <w:lang w:eastAsia="ar-SA"/>
              </w:rPr>
              <w:t xml:space="preserve">Планируемая реализация проекта </w:t>
            </w:r>
          </w:p>
          <w:p w:rsidR="003F1B2E" w:rsidRDefault="003F1B2E">
            <w:pPr>
              <w:suppressAutoHyphens/>
              <w:jc w:val="center"/>
              <w:rPr>
                <w:i/>
                <w:lang w:eastAsia="ar-SA"/>
              </w:rPr>
            </w:pPr>
          </w:p>
        </w:tc>
      </w:tr>
      <w:tr w:rsidR="003F1B2E">
        <w:trPr>
          <w:trHeight w:val="284"/>
        </w:trPr>
        <w:tc>
          <w:tcPr>
            <w:tcW w:w="3256" w:type="dxa"/>
            <w:gridSpan w:val="3"/>
            <w:tcBorders>
              <w:bottom w:val="single" w:sz="4" w:space="0" w:color="000000"/>
              <w:right w:val="double" w:sz="4" w:space="0" w:color="auto"/>
            </w:tcBorders>
          </w:tcPr>
          <w:p w:rsidR="003F1B2E" w:rsidRDefault="009A32B9">
            <w:r>
              <w:t>Прогноз ежегодной выручки, начиная с момента заключения договора и до окончания срока его действия</w:t>
            </w:r>
          </w:p>
        </w:tc>
        <w:tc>
          <w:tcPr>
            <w:tcW w:w="6804" w:type="dxa"/>
            <w:gridSpan w:val="6"/>
            <w:tcBorders>
              <w:left w:val="double" w:sz="4" w:space="0" w:color="auto"/>
              <w:bottom w:val="single" w:sz="4" w:space="0" w:color="000000"/>
            </w:tcBorders>
          </w:tcPr>
          <w:p w:rsidR="003F1B2E" w:rsidRDefault="003F1B2E">
            <w:pPr>
              <w:suppressAutoHyphens/>
              <w:rPr>
                <w:sz w:val="24"/>
                <w:lang w:eastAsia="ar-SA"/>
              </w:rPr>
            </w:pPr>
          </w:p>
        </w:tc>
      </w:tr>
      <w:tr w:rsidR="003F1B2E">
        <w:trPr>
          <w:trHeight w:val="284"/>
        </w:trPr>
        <w:tc>
          <w:tcPr>
            <w:tcW w:w="3256" w:type="dxa"/>
            <w:gridSpan w:val="3"/>
            <w:tcBorders>
              <w:bottom w:val="single" w:sz="4" w:space="0" w:color="000000"/>
              <w:right w:val="double" w:sz="4" w:space="0" w:color="auto"/>
            </w:tcBorders>
          </w:tcPr>
          <w:p w:rsidR="003F1B2E" w:rsidRDefault="009A32B9">
            <w:r>
              <w:t>Время, необходимое для монтажа новых рекламных носителей</w:t>
            </w:r>
          </w:p>
        </w:tc>
        <w:tc>
          <w:tcPr>
            <w:tcW w:w="6804" w:type="dxa"/>
            <w:gridSpan w:val="6"/>
            <w:tcBorders>
              <w:left w:val="double" w:sz="4" w:space="0" w:color="auto"/>
              <w:bottom w:val="single" w:sz="4" w:space="0" w:color="000000"/>
            </w:tcBorders>
          </w:tcPr>
          <w:p w:rsidR="003F1B2E" w:rsidRDefault="003F1B2E">
            <w:pPr>
              <w:suppressAutoHyphens/>
              <w:rPr>
                <w:b/>
                <w:sz w:val="24"/>
                <w:lang w:eastAsia="ar-SA"/>
              </w:rPr>
            </w:pPr>
          </w:p>
        </w:tc>
      </w:tr>
      <w:tr w:rsidR="003F1B2E">
        <w:trPr>
          <w:trHeight w:val="284"/>
        </w:trPr>
        <w:tc>
          <w:tcPr>
            <w:tcW w:w="3256" w:type="dxa"/>
            <w:gridSpan w:val="3"/>
            <w:tcBorders>
              <w:bottom w:val="single" w:sz="4" w:space="0" w:color="000000"/>
              <w:right w:val="double" w:sz="4" w:space="0" w:color="auto"/>
            </w:tcBorders>
          </w:tcPr>
          <w:p w:rsidR="003F1B2E" w:rsidRDefault="009A32B9">
            <w:r>
              <w:t>Размер предполагаемых инвестиций в изготовление и установку рекламных конструкций</w:t>
            </w:r>
          </w:p>
        </w:tc>
        <w:tc>
          <w:tcPr>
            <w:tcW w:w="6804" w:type="dxa"/>
            <w:gridSpan w:val="6"/>
            <w:tcBorders>
              <w:left w:val="double" w:sz="4" w:space="0" w:color="auto"/>
              <w:bottom w:val="single" w:sz="4" w:space="0" w:color="000000"/>
            </w:tcBorders>
          </w:tcPr>
          <w:p w:rsidR="003F1B2E" w:rsidRDefault="003F1B2E">
            <w:pPr>
              <w:suppressAutoHyphens/>
              <w:rPr>
                <w:b/>
                <w:sz w:val="24"/>
                <w:lang w:eastAsia="ar-SA"/>
              </w:rPr>
            </w:pPr>
          </w:p>
        </w:tc>
      </w:tr>
      <w:tr w:rsidR="003F1B2E">
        <w:trPr>
          <w:trHeight w:val="562"/>
        </w:trPr>
        <w:tc>
          <w:tcPr>
            <w:tcW w:w="10060" w:type="dxa"/>
            <w:gridSpan w:val="9"/>
            <w:shd w:val="clear" w:color="auto" w:fill="FFFFFF"/>
          </w:tcPr>
          <w:p w:rsidR="003F1B2E" w:rsidRDefault="009A32B9">
            <w:pPr>
              <w:suppressAutoHyphens/>
              <w:ind w:firstLine="879"/>
              <w:jc w:val="both"/>
              <w:rPr>
                <w:sz w:val="24"/>
                <w:lang w:eastAsia="ar-SA"/>
              </w:rPr>
            </w:pPr>
            <w:r>
              <w:rPr>
                <w:sz w:val="24"/>
                <w:lang w:eastAsia="ar-SA"/>
              </w:rPr>
              <w:t>Настоящим гарантируем достоверность представленной нами информации и подтверждаем право Организатора запрашивать у нас, в уполномоченных органах власти и у упомянутых в наших документах юридических и физических лиц информацию, уточняющую представленные нами в ней сведения.</w:t>
            </w:r>
          </w:p>
          <w:p w:rsidR="003F1B2E" w:rsidRDefault="009A32B9">
            <w:pPr>
              <w:suppressAutoHyphens/>
              <w:ind w:firstLine="879"/>
              <w:jc w:val="both"/>
              <w:rPr>
                <w:sz w:val="24"/>
                <w:lang w:eastAsia="ar-SA"/>
              </w:rPr>
            </w:pPr>
            <w:r>
              <w:rPr>
                <w:sz w:val="24"/>
                <w:lang w:eastAsia="ar-SA"/>
              </w:rPr>
              <w:lastRenderedPageBreak/>
              <w:t xml:space="preserve">В случае акцепта нашего предложения, мы обязуемся незамедлительно, после получения Уведомления об акцепте, начать переговоры с Организатором по вопросам уточнения положений договора, и подписать договор. </w:t>
            </w:r>
          </w:p>
          <w:p w:rsidR="003F1B2E" w:rsidRDefault="009A32B9">
            <w:pPr>
              <w:suppressAutoHyphens/>
              <w:ind w:firstLine="879"/>
              <w:jc w:val="both"/>
              <w:rPr>
                <w:sz w:val="24"/>
                <w:lang w:eastAsia="ar-SA"/>
              </w:rPr>
            </w:pPr>
            <w:r>
              <w:rPr>
                <w:sz w:val="24"/>
                <w:lang w:eastAsia="ar-SA"/>
              </w:rPr>
              <w:t>Мы согласны придерживаться положений действующего документа до «____»________202__г. но не менее срока, указанного в Извещении о приглашении делать коммерческие предложения. Это предложение будет оставаться для нас обязательным и может быть принято (акцептовано) в любой момент до истечения указанного периода.</w:t>
            </w:r>
          </w:p>
          <w:p w:rsidR="003F1B2E" w:rsidRDefault="009A32B9">
            <w:pPr>
              <w:suppressAutoHyphens/>
              <w:ind w:firstLine="879"/>
              <w:jc w:val="both"/>
              <w:rPr>
                <w:sz w:val="24"/>
                <w:lang w:eastAsia="ar-SA"/>
              </w:rPr>
            </w:pPr>
            <w:r>
              <w:rPr>
                <w:sz w:val="24"/>
                <w:lang w:eastAsia="ar-SA"/>
              </w:rPr>
              <w:t>Мы подтверждаем свое соответствие всем требованиям, предъявляемым к Участнику и перечисленным в Извещении, а также достоверность всех представленных сведений.</w:t>
            </w:r>
          </w:p>
          <w:p w:rsidR="003F1B2E" w:rsidRDefault="009A32B9">
            <w:pPr>
              <w:suppressAutoHyphens/>
              <w:ind w:firstLine="879"/>
              <w:jc w:val="both"/>
              <w:rPr>
                <w:sz w:val="24"/>
                <w:lang w:eastAsia="ar-SA"/>
              </w:rPr>
            </w:pPr>
            <w:r>
              <w:rPr>
                <w:sz w:val="24"/>
                <w:lang w:eastAsia="ar-SA"/>
              </w:rPr>
              <w:t>Мы подтверждаем, что не являемся объектом каких-либо применимых санкций и не принадлежим прямо или косвенно (50% или более акций/долей), не контролируемся и не действуем по указанию или в интересах физического или юридического лица, которое является объектом применимых санкций.</w:t>
            </w:r>
          </w:p>
          <w:p w:rsidR="003F1B2E" w:rsidRDefault="009A32B9">
            <w:pPr>
              <w:suppressAutoHyphens/>
              <w:ind w:firstLine="879"/>
              <w:jc w:val="both"/>
              <w:rPr>
                <w:sz w:val="24"/>
                <w:lang w:eastAsia="ar-SA"/>
              </w:rPr>
            </w:pPr>
            <w:r>
              <w:rPr>
                <w:sz w:val="24"/>
                <w:lang w:eastAsia="ar-SA"/>
              </w:rPr>
              <w:t>Термин «применимые санкции» означает любые законодательные, нормативные, экономические или иные запреты/ограничения/ограничительные меры или иные аналогичные механизмы, которые ограничивают отношения с некоторыми странами или отдельными лицами, и которые были оформлены в соответствии с законодательством страны или объединения стран.</w:t>
            </w:r>
          </w:p>
          <w:p w:rsidR="003F1B2E" w:rsidRDefault="009A32B9">
            <w:pPr>
              <w:suppressAutoHyphens/>
              <w:ind w:firstLine="879"/>
              <w:jc w:val="both"/>
              <w:rPr>
                <w:sz w:val="24"/>
                <w:lang w:eastAsia="ar-SA"/>
              </w:rPr>
            </w:pPr>
            <w:r>
              <w:rPr>
                <w:sz w:val="24"/>
                <w:lang w:eastAsia="ar-SA"/>
              </w:rPr>
              <w:t>Мы обязуемся уведомить Организатора немедленно, если станем объектом каких-либо применимых санкций после заключения Договора.</w:t>
            </w:r>
          </w:p>
          <w:p w:rsidR="003F1B2E" w:rsidRDefault="003F1B2E">
            <w:pPr>
              <w:suppressAutoHyphens/>
              <w:jc w:val="both"/>
              <w:rPr>
                <w:sz w:val="24"/>
                <w:lang w:eastAsia="ar-SA"/>
              </w:rPr>
            </w:pPr>
          </w:p>
        </w:tc>
      </w:tr>
      <w:tr w:rsidR="003F1B2E">
        <w:tc>
          <w:tcPr>
            <w:tcW w:w="7479" w:type="dxa"/>
            <w:gridSpan w:val="8"/>
            <w:shd w:val="clear" w:color="auto" w:fill="DEEAF6"/>
          </w:tcPr>
          <w:p w:rsidR="003F1B2E" w:rsidRDefault="009A32B9">
            <w:pPr>
              <w:suppressAutoHyphens/>
              <w:jc w:val="center"/>
              <w:rPr>
                <w:sz w:val="24"/>
                <w:szCs w:val="24"/>
                <w:lang w:eastAsia="ar-SA"/>
              </w:rPr>
            </w:pPr>
            <w:r>
              <w:rPr>
                <w:sz w:val="24"/>
                <w:szCs w:val="24"/>
                <w:lang w:eastAsia="ar-SA"/>
              </w:rPr>
              <w:lastRenderedPageBreak/>
              <w:t>От имени Участника подписал:</w:t>
            </w:r>
          </w:p>
        </w:tc>
        <w:tc>
          <w:tcPr>
            <w:tcW w:w="2581" w:type="dxa"/>
            <w:shd w:val="clear" w:color="auto" w:fill="DEEAF6"/>
          </w:tcPr>
          <w:p w:rsidR="003F1B2E" w:rsidRDefault="009A32B9">
            <w:pPr>
              <w:suppressAutoHyphens/>
              <w:jc w:val="center"/>
              <w:rPr>
                <w:sz w:val="24"/>
                <w:szCs w:val="24"/>
                <w:lang w:eastAsia="ar-SA"/>
              </w:rPr>
            </w:pPr>
            <w:r>
              <w:rPr>
                <w:sz w:val="24"/>
                <w:szCs w:val="24"/>
                <w:lang w:eastAsia="ar-SA"/>
              </w:rPr>
              <w:t>Подпись заявителя</w:t>
            </w:r>
          </w:p>
        </w:tc>
      </w:tr>
      <w:tr w:rsidR="003F1B2E">
        <w:trPr>
          <w:trHeight w:val="251"/>
        </w:trPr>
        <w:tc>
          <w:tcPr>
            <w:tcW w:w="2368" w:type="dxa"/>
            <w:vMerge w:val="restart"/>
            <w:shd w:val="clear" w:color="auto" w:fill="DEEAF6"/>
            <w:vAlign w:val="center"/>
          </w:tcPr>
          <w:p w:rsidR="003F1B2E" w:rsidRDefault="009A32B9">
            <w:pPr>
              <w:suppressAutoHyphens/>
              <w:jc w:val="center"/>
              <w:rPr>
                <w:sz w:val="24"/>
                <w:szCs w:val="24"/>
                <w:lang w:eastAsia="ar-SA"/>
              </w:rPr>
            </w:pPr>
            <w:r>
              <w:rPr>
                <w:sz w:val="24"/>
                <w:szCs w:val="24"/>
                <w:lang w:eastAsia="ar-SA"/>
              </w:rPr>
              <w:t>Должность</w:t>
            </w:r>
          </w:p>
        </w:tc>
        <w:tc>
          <w:tcPr>
            <w:tcW w:w="5111" w:type="dxa"/>
            <w:gridSpan w:val="7"/>
          </w:tcPr>
          <w:p w:rsidR="003F1B2E" w:rsidRDefault="003F1B2E">
            <w:pPr>
              <w:suppressAutoHyphens/>
              <w:rPr>
                <w:sz w:val="24"/>
                <w:szCs w:val="24"/>
                <w:lang w:eastAsia="ar-SA"/>
              </w:rPr>
            </w:pPr>
          </w:p>
        </w:tc>
        <w:tc>
          <w:tcPr>
            <w:tcW w:w="2581" w:type="dxa"/>
            <w:vMerge w:val="restart"/>
          </w:tcPr>
          <w:p w:rsidR="003F1B2E" w:rsidRDefault="003F1B2E">
            <w:pPr>
              <w:suppressAutoHyphens/>
              <w:rPr>
                <w:sz w:val="24"/>
                <w:szCs w:val="24"/>
                <w:lang w:eastAsia="ar-SA"/>
              </w:rPr>
            </w:pPr>
          </w:p>
          <w:p w:rsidR="003F1B2E" w:rsidRDefault="003F1B2E">
            <w:pPr>
              <w:suppressAutoHyphens/>
              <w:rPr>
                <w:sz w:val="24"/>
                <w:szCs w:val="24"/>
                <w:lang w:eastAsia="ar-SA"/>
              </w:rPr>
            </w:pPr>
          </w:p>
        </w:tc>
      </w:tr>
      <w:tr w:rsidR="003F1B2E">
        <w:trPr>
          <w:trHeight w:val="288"/>
        </w:trPr>
        <w:tc>
          <w:tcPr>
            <w:tcW w:w="2368" w:type="dxa"/>
            <w:vMerge/>
            <w:tcBorders>
              <w:bottom w:val="single" w:sz="4" w:space="0" w:color="000000"/>
            </w:tcBorders>
            <w:shd w:val="clear" w:color="auto" w:fill="DEEAF6"/>
          </w:tcPr>
          <w:p w:rsidR="003F1B2E" w:rsidRDefault="003F1B2E">
            <w:pPr>
              <w:suppressAutoHyphens/>
              <w:rPr>
                <w:sz w:val="24"/>
                <w:szCs w:val="24"/>
                <w:lang w:eastAsia="ar-SA"/>
              </w:rPr>
            </w:pPr>
          </w:p>
        </w:tc>
        <w:tc>
          <w:tcPr>
            <w:tcW w:w="5111" w:type="dxa"/>
            <w:gridSpan w:val="7"/>
          </w:tcPr>
          <w:p w:rsidR="003F1B2E" w:rsidRDefault="003F1B2E">
            <w:pPr>
              <w:suppressAutoHyphens/>
              <w:rPr>
                <w:sz w:val="24"/>
                <w:szCs w:val="24"/>
                <w:lang w:eastAsia="ar-SA"/>
              </w:rPr>
            </w:pPr>
          </w:p>
        </w:tc>
        <w:tc>
          <w:tcPr>
            <w:tcW w:w="2581" w:type="dxa"/>
            <w:vMerge/>
            <w:tcBorders>
              <w:bottom w:val="single" w:sz="4" w:space="0" w:color="000000"/>
            </w:tcBorders>
          </w:tcPr>
          <w:p w:rsidR="003F1B2E" w:rsidRDefault="003F1B2E">
            <w:pPr>
              <w:suppressAutoHyphens/>
              <w:rPr>
                <w:sz w:val="24"/>
                <w:szCs w:val="24"/>
                <w:lang w:eastAsia="ar-SA"/>
              </w:rPr>
            </w:pPr>
          </w:p>
        </w:tc>
      </w:tr>
      <w:tr w:rsidR="003F1B2E">
        <w:tc>
          <w:tcPr>
            <w:tcW w:w="2368" w:type="dxa"/>
            <w:shd w:val="clear" w:color="auto" w:fill="DEEAF6"/>
          </w:tcPr>
          <w:p w:rsidR="003F1B2E" w:rsidRDefault="009A32B9">
            <w:pPr>
              <w:suppressAutoHyphens/>
              <w:rPr>
                <w:sz w:val="24"/>
                <w:szCs w:val="24"/>
                <w:lang w:eastAsia="ar-SA"/>
              </w:rPr>
            </w:pPr>
            <w:r>
              <w:rPr>
                <w:sz w:val="24"/>
                <w:szCs w:val="24"/>
                <w:lang w:eastAsia="ar-SA"/>
              </w:rPr>
              <w:t xml:space="preserve">ФИО </w:t>
            </w:r>
            <w:r>
              <w:rPr>
                <w:i/>
                <w:sz w:val="18"/>
                <w:szCs w:val="18"/>
                <w:lang w:eastAsia="ar-SA"/>
              </w:rPr>
              <w:t>(полностью)</w:t>
            </w:r>
          </w:p>
        </w:tc>
        <w:tc>
          <w:tcPr>
            <w:tcW w:w="5111" w:type="dxa"/>
            <w:gridSpan w:val="7"/>
            <w:tcBorders>
              <w:bottom w:val="single" w:sz="4" w:space="0" w:color="000000"/>
            </w:tcBorders>
          </w:tcPr>
          <w:p w:rsidR="003F1B2E" w:rsidRDefault="003F1B2E">
            <w:pPr>
              <w:suppressAutoHyphens/>
              <w:rPr>
                <w:sz w:val="24"/>
                <w:szCs w:val="24"/>
                <w:lang w:eastAsia="ar-SA"/>
              </w:rPr>
            </w:pPr>
          </w:p>
        </w:tc>
        <w:tc>
          <w:tcPr>
            <w:tcW w:w="2581" w:type="dxa"/>
            <w:tcBorders>
              <w:bottom w:val="single" w:sz="4" w:space="0" w:color="000000"/>
            </w:tcBorders>
          </w:tcPr>
          <w:p w:rsidR="003F1B2E" w:rsidRDefault="009A32B9">
            <w:pPr>
              <w:suppressAutoHyphens/>
              <w:jc w:val="center"/>
              <w:rPr>
                <w:i/>
                <w:sz w:val="24"/>
                <w:szCs w:val="24"/>
                <w:lang w:eastAsia="ar-SA"/>
              </w:rPr>
            </w:pPr>
            <w:r>
              <w:rPr>
                <w:i/>
                <w:sz w:val="24"/>
                <w:szCs w:val="24"/>
                <w:lang w:eastAsia="ar-SA"/>
              </w:rPr>
              <w:t xml:space="preserve">МП </w:t>
            </w:r>
            <w:r>
              <w:rPr>
                <w:i/>
                <w:lang w:eastAsia="ar-SA"/>
              </w:rPr>
              <w:t>(при наличии)</w:t>
            </w:r>
          </w:p>
        </w:tc>
      </w:tr>
    </w:tbl>
    <w:p w:rsidR="003F1B2E" w:rsidRDefault="003F1B2E">
      <w:pPr>
        <w:spacing w:after="0" w:line="240" w:lineRule="auto"/>
        <w:jc w:val="right"/>
        <w:rPr>
          <w:rFonts w:ascii="Times New Roman" w:eastAsia="Times New Roman" w:hAnsi="Times New Roman" w:cs="Times New Roman"/>
          <w:sz w:val="24"/>
          <w:szCs w:val="20"/>
          <w:lang w:eastAsia="ar-SA"/>
        </w:rPr>
      </w:pPr>
    </w:p>
    <w:p w:rsidR="003F1B2E" w:rsidRDefault="003F1B2E">
      <w:pPr>
        <w:spacing w:after="0" w:line="240" w:lineRule="auto"/>
        <w:jc w:val="right"/>
        <w:rPr>
          <w:rFonts w:ascii="Times New Roman" w:eastAsia="Times New Roman" w:hAnsi="Times New Roman" w:cs="Times New Roman"/>
          <w:sz w:val="24"/>
          <w:szCs w:val="20"/>
          <w:lang w:eastAsia="ar-SA"/>
        </w:rPr>
      </w:pPr>
    </w:p>
    <w:p w:rsidR="003F1B2E" w:rsidRDefault="003F1B2E">
      <w:pPr>
        <w:spacing w:after="0" w:line="240" w:lineRule="auto"/>
        <w:jc w:val="right"/>
        <w:rPr>
          <w:rFonts w:ascii="Times New Roman" w:eastAsia="Times New Roman" w:hAnsi="Times New Roman" w:cs="Times New Roman"/>
          <w:sz w:val="24"/>
          <w:szCs w:val="20"/>
          <w:lang w:eastAsia="ar-SA"/>
        </w:rPr>
      </w:pPr>
    </w:p>
    <w:p w:rsidR="003F1B2E" w:rsidRDefault="003F1B2E">
      <w:pPr>
        <w:spacing w:after="0" w:line="240" w:lineRule="auto"/>
        <w:jc w:val="right"/>
        <w:rPr>
          <w:rFonts w:ascii="Times New Roman" w:eastAsia="Times New Roman" w:hAnsi="Times New Roman" w:cs="Times New Roman"/>
          <w:sz w:val="24"/>
          <w:szCs w:val="20"/>
          <w:lang w:eastAsia="ar-SA"/>
        </w:rPr>
      </w:pPr>
    </w:p>
    <w:p w:rsidR="003F1B2E" w:rsidRDefault="003F1B2E">
      <w:pPr>
        <w:spacing w:after="0" w:line="240" w:lineRule="auto"/>
        <w:jc w:val="right"/>
        <w:rPr>
          <w:rFonts w:ascii="Times New Roman" w:eastAsia="Times New Roman" w:hAnsi="Times New Roman" w:cs="Times New Roman"/>
          <w:sz w:val="24"/>
          <w:szCs w:val="20"/>
          <w:lang w:eastAsia="ar-SA"/>
        </w:rPr>
      </w:pPr>
    </w:p>
    <w:p w:rsidR="003F1B2E" w:rsidRDefault="003F1B2E">
      <w:pPr>
        <w:spacing w:after="0" w:line="240" w:lineRule="auto"/>
        <w:jc w:val="right"/>
        <w:rPr>
          <w:rFonts w:ascii="Times New Roman" w:eastAsia="Times New Roman" w:hAnsi="Times New Roman" w:cs="Times New Roman"/>
          <w:sz w:val="24"/>
          <w:szCs w:val="20"/>
          <w:lang w:eastAsia="ar-SA"/>
        </w:rPr>
      </w:pPr>
    </w:p>
    <w:p w:rsidR="003F1B2E" w:rsidRDefault="003F1B2E">
      <w:pPr>
        <w:spacing w:after="0" w:line="240" w:lineRule="auto"/>
        <w:jc w:val="right"/>
        <w:rPr>
          <w:rFonts w:ascii="Times New Roman" w:eastAsia="Times New Roman" w:hAnsi="Times New Roman" w:cs="Times New Roman"/>
          <w:sz w:val="24"/>
          <w:szCs w:val="20"/>
          <w:lang w:eastAsia="ar-SA"/>
        </w:rPr>
      </w:pPr>
    </w:p>
    <w:p w:rsidR="003F1B2E" w:rsidRDefault="003F1B2E">
      <w:pPr>
        <w:spacing w:after="0" w:line="240" w:lineRule="auto"/>
        <w:jc w:val="right"/>
        <w:rPr>
          <w:rFonts w:ascii="Times New Roman" w:eastAsia="Times New Roman" w:hAnsi="Times New Roman" w:cs="Times New Roman"/>
          <w:sz w:val="24"/>
          <w:szCs w:val="20"/>
          <w:lang w:eastAsia="ar-SA"/>
        </w:rPr>
      </w:pPr>
    </w:p>
    <w:p w:rsidR="003F1B2E" w:rsidRDefault="003F1B2E">
      <w:pPr>
        <w:spacing w:after="0" w:line="240" w:lineRule="auto"/>
        <w:jc w:val="right"/>
        <w:rPr>
          <w:rFonts w:ascii="Times New Roman" w:eastAsia="Times New Roman" w:hAnsi="Times New Roman" w:cs="Times New Roman"/>
          <w:sz w:val="24"/>
          <w:szCs w:val="20"/>
          <w:lang w:eastAsia="ar-SA"/>
        </w:rPr>
      </w:pPr>
    </w:p>
    <w:p w:rsidR="003F1B2E" w:rsidRDefault="003F1B2E">
      <w:pPr>
        <w:spacing w:after="0" w:line="240" w:lineRule="auto"/>
        <w:jc w:val="right"/>
        <w:rPr>
          <w:rFonts w:ascii="Times New Roman" w:eastAsia="Times New Roman" w:hAnsi="Times New Roman" w:cs="Times New Roman"/>
          <w:sz w:val="24"/>
          <w:szCs w:val="20"/>
          <w:lang w:eastAsia="ar-SA"/>
        </w:rPr>
      </w:pPr>
    </w:p>
    <w:p w:rsidR="003F1B2E" w:rsidRDefault="003F1B2E">
      <w:pPr>
        <w:spacing w:after="0" w:line="240" w:lineRule="auto"/>
        <w:jc w:val="right"/>
        <w:rPr>
          <w:rFonts w:ascii="Times New Roman" w:eastAsia="Times New Roman" w:hAnsi="Times New Roman" w:cs="Times New Roman"/>
          <w:sz w:val="24"/>
          <w:szCs w:val="20"/>
          <w:lang w:eastAsia="ar-SA"/>
        </w:rPr>
      </w:pPr>
    </w:p>
    <w:p w:rsidR="003F1B2E" w:rsidRDefault="003F1B2E">
      <w:pPr>
        <w:spacing w:after="0" w:line="240" w:lineRule="auto"/>
        <w:jc w:val="right"/>
        <w:rPr>
          <w:rFonts w:ascii="Times New Roman" w:eastAsia="Times New Roman" w:hAnsi="Times New Roman" w:cs="Times New Roman"/>
          <w:sz w:val="24"/>
          <w:szCs w:val="20"/>
          <w:lang w:eastAsia="ar-SA"/>
        </w:rPr>
      </w:pPr>
    </w:p>
    <w:p w:rsidR="003F1B2E" w:rsidRDefault="003F1B2E">
      <w:pPr>
        <w:spacing w:after="0" w:line="240" w:lineRule="auto"/>
        <w:jc w:val="right"/>
        <w:rPr>
          <w:rFonts w:ascii="Times New Roman" w:eastAsia="Times New Roman" w:hAnsi="Times New Roman" w:cs="Times New Roman"/>
          <w:sz w:val="24"/>
          <w:szCs w:val="20"/>
          <w:lang w:eastAsia="ar-SA"/>
        </w:rPr>
      </w:pPr>
    </w:p>
    <w:p w:rsidR="003F1B2E" w:rsidRDefault="003F1B2E">
      <w:pPr>
        <w:spacing w:after="0" w:line="240" w:lineRule="auto"/>
        <w:jc w:val="right"/>
        <w:rPr>
          <w:rFonts w:ascii="Times New Roman" w:eastAsia="Times New Roman" w:hAnsi="Times New Roman" w:cs="Times New Roman"/>
          <w:sz w:val="24"/>
          <w:szCs w:val="20"/>
          <w:lang w:eastAsia="ar-SA"/>
        </w:rPr>
      </w:pPr>
    </w:p>
    <w:p w:rsidR="003F1B2E" w:rsidRDefault="003F1B2E">
      <w:pPr>
        <w:spacing w:after="0" w:line="240" w:lineRule="auto"/>
        <w:jc w:val="right"/>
        <w:rPr>
          <w:rFonts w:ascii="Times New Roman" w:eastAsia="Times New Roman" w:hAnsi="Times New Roman" w:cs="Times New Roman"/>
          <w:sz w:val="24"/>
          <w:szCs w:val="20"/>
          <w:lang w:eastAsia="ar-SA"/>
        </w:rPr>
      </w:pPr>
    </w:p>
    <w:p w:rsidR="003F1B2E" w:rsidRDefault="009A32B9">
      <w:pPr>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br w:type="page"/>
      </w:r>
    </w:p>
    <w:p w:rsidR="003F1B2E" w:rsidRDefault="009A32B9">
      <w:pPr>
        <w:spacing w:after="0" w:line="240" w:lineRule="auto"/>
        <w:jc w:val="right"/>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 xml:space="preserve">Приложение № 3 </w:t>
      </w:r>
    </w:p>
    <w:p w:rsidR="003F1B2E" w:rsidRDefault="003F1B2E">
      <w:pPr>
        <w:spacing w:after="0" w:line="240" w:lineRule="auto"/>
        <w:jc w:val="center"/>
        <w:rPr>
          <w:rFonts w:ascii="Times New Roman" w:eastAsia="Times New Roman" w:hAnsi="Times New Roman" w:cs="Times New Roman"/>
          <w:b/>
          <w:sz w:val="24"/>
          <w:szCs w:val="20"/>
          <w:lang w:eastAsia="ar-SA"/>
        </w:rPr>
      </w:pPr>
    </w:p>
    <w:p w:rsidR="003F1B2E" w:rsidRDefault="003F1B2E">
      <w:pPr>
        <w:spacing w:after="0" w:line="240" w:lineRule="auto"/>
        <w:jc w:val="center"/>
        <w:rPr>
          <w:rFonts w:ascii="Times New Roman" w:eastAsia="Times New Roman" w:hAnsi="Times New Roman" w:cs="Times New Roman"/>
          <w:b/>
          <w:sz w:val="24"/>
          <w:szCs w:val="20"/>
          <w:lang w:eastAsia="ar-SA"/>
        </w:rPr>
      </w:pPr>
    </w:p>
    <w:p w:rsidR="003F1B2E" w:rsidRDefault="009A32B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СОГЛАСИЕ</w:t>
      </w:r>
    </w:p>
    <w:p w:rsidR="003F1B2E" w:rsidRDefault="009A32B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передачу и обработку персональных данных</w:t>
      </w:r>
    </w:p>
    <w:p w:rsidR="003F1B2E" w:rsidRDefault="009A32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w:t>
      </w:r>
    </w:p>
    <w:p w:rsidR="003F1B2E" w:rsidRDefault="003F1B2E">
      <w:pPr>
        <w:spacing w:after="0" w:line="240" w:lineRule="auto"/>
        <w:rPr>
          <w:rFonts w:ascii="Times New Roman" w:eastAsia="Times New Roman" w:hAnsi="Times New Roman" w:cs="Times New Roman"/>
          <w:sz w:val="24"/>
          <w:szCs w:val="24"/>
          <w:lang w:eastAsia="ru-RU"/>
        </w:rPr>
      </w:pPr>
    </w:p>
    <w:p w:rsidR="003F1B2E" w:rsidRDefault="009A32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 _______________________________________________________________________,</w:t>
      </w:r>
    </w:p>
    <w:p w:rsidR="003F1B2E" w:rsidRDefault="009A32B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Фамилия, имя, отчество</w:t>
      </w:r>
    </w:p>
    <w:p w:rsidR="003F1B2E" w:rsidRDefault="003F1B2E">
      <w:pPr>
        <w:spacing w:after="0" w:line="240" w:lineRule="auto"/>
        <w:jc w:val="center"/>
        <w:rPr>
          <w:rFonts w:ascii="Times New Roman" w:eastAsia="Times New Roman" w:hAnsi="Times New Roman" w:cs="Times New Roman"/>
          <w:sz w:val="16"/>
          <w:szCs w:val="16"/>
          <w:lang w:eastAsia="ru-RU"/>
        </w:rPr>
      </w:pPr>
    </w:p>
    <w:p w:rsidR="003F1B2E" w:rsidRDefault="009A32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 удостоверяющий личность: __________________________________________</w:t>
      </w:r>
    </w:p>
    <w:p w:rsidR="003F1B2E" w:rsidRDefault="009A32B9">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Наименование, серия, номер</w:t>
      </w:r>
    </w:p>
    <w:p w:rsidR="003F1B2E" w:rsidRDefault="009A32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3F1B2E" w:rsidRDefault="009A32B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Дата выдачи, наименование органа, выдавшего документ</w:t>
      </w:r>
    </w:p>
    <w:p w:rsidR="003F1B2E" w:rsidRDefault="009A32B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Проживающий (ая) по адресу: _________________________________________________________,</w:t>
      </w:r>
    </w:p>
    <w:p w:rsidR="003F1B2E" w:rsidRDefault="009A32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требованиями ст. 9 Федерального закона Российской Федерации от 27.07.2006 № 152-ФЗ «О персональных данных», своей волей и в своих интересах даю добровольное согласие ______________________ (наименование организации), адрес: _____________________________________ о предоставлении и последующей обработке моих персональных данных ООО «________» (Юридический адрес: ____________; ОГРН _______,</w:t>
      </w:r>
    </w:p>
    <w:p w:rsidR="003F1B2E" w:rsidRDefault="009A32B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 __________, КПП ______________1), ПАО «АэроБратск», адрес: 664754, Иркутская область, Братский район, территория Аэропорт; ИНН 3805104706, КПП 380501001 в целях заключения исполнения договоров, заключаемого с ПАО «АэроБратск».</w:t>
      </w:r>
    </w:p>
    <w:p w:rsidR="003F1B2E" w:rsidRDefault="009A32B9">
      <w:pPr>
        <w:autoSpaceDE w:val="0"/>
        <w:autoSpaceDN w:val="0"/>
        <w:adjustRightInd w:val="0"/>
        <w:spacing w:after="0" w:line="240" w:lineRule="auto"/>
        <w:ind w:firstLine="708"/>
        <w:jc w:val="both"/>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Перечень предоставляемых персональных данных: </w:t>
      </w:r>
      <w:r>
        <w:rPr>
          <w:rFonts w:ascii="Times New Roman" w:hAnsi="Times New Roman" w:cs="Times New Roman"/>
          <w:sz w:val="24"/>
          <w:szCs w:val="24"/>
          <w:lang w:eastAsia="ru-RU"/>
        </w:rPr>
        <w:t xml:space="preserve">фамилия, имя, отчество (при наличии); </w:t>
      </w:r>
      <w:r>
        <w:rPr>
          <w:rFonts w:ascii="Times New Roman" w:eastAsia="Times New Roman" w:hAnsi="Times New Roman" w:cs="Times New Roman"/>
          <w:sz w:val="24"/>
          <w:szCs w:val="24"/>
          <w:lang w:eastAsia="ru-RU"/>
        </w:rPr>
        <w:t>реквизиты паспорта гражданина Российской Федерации (серия, номер, кем и когда выдан, код подразделения); пол, дата и место рождения; адрес и дата регистрации по месту жительства; адрес электронной почты; контактный телефон.</w:t>
      </w:r>
    </w:p>
    <w:p w:rsidR="003F1B2E" w:rsidRDefault="009A32B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или совокупности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хранения,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 моими персональными данными с учетом требований федерального законодательства.</w:t>
      </w:r>
    </w:p>
    <w:p w:rsidR="003F1B2E" w:rsidRDefault="009A32B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согласие действует на период до дня отзыва в письменной форме.</w:t>
      </w:r>
    </w:p>
    <w:p w:rsidR="003F1B2E" w:rsidRDefault="009A32B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Настоящее согласие может быть отозвано мною в письменной форме в любое время по моему усмотрению.</w:t>
      </w:r>
    </w:p>
    <w:p w:rsidR="003F1B2E" w:rsidRDefault="003F1B2E">
      <w:pPr>
        <w:spacing w:after="0" w:line="240" w:lineRule="auto"/>
        <w:jc w:val="both"/>
        <w:rPr>
          <w:rFonts w:ascii="Times New Roman" w:eastAsia="Times New Roman" w:hAnsi="Times New Roman" w:cs="Times New Roman"/>
          <w:sz w:val="24"/>
          <w:szCs w:val="24"/>
          <w:lang w:eastAsia="ru-RU"/>
        </w:rPr>
      </w:pPr>
    </w:p>
    <w:p w:rsidR="003F1B2E" w:rsidRDefault="003F1B2E">
      <w:pPr>
        <w:spacing w:after="0" w:line="240" w:lineRule="auto"/>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3839"/>
        <w:gridCol w:w="2622"/>
        <w:gridCol w:w="3177"/>
      </w:tblGrid>
      <w:tr w:rsidR="003F1B2E">
        <w:trPr>
          <w:jc w:val="center"/>
        </w:trPr>
        <w:tc>
          <w:tcPr>
            <w:tcW w:w="4219" w:type="dxa"/>
            <w:vAlign w:val="center"/>
            <w:hideMark/>
          </w:tcPr>
          <w:p w:rsidR="003F1B2E" w:rsidRDefault="009A32B9">
            <w:pPr>
              <w:spacing w:after="0" w:line="240" w:lineRule="auto"/>
              <w:jc w:val="center"/>
              <w:rPr>
                <w:rFonts w:ascii="Times New Roman" w:eastAsia="Times New Roman" w:hAnsi="Times New Roman" w:cs="Times New Roman"/>
                <w:i/>
                <w:sz w:val="16"/>
                <w:szCs w:val="16"/>
                <w:u w:val="single"/>
                <w:lang w:eastAsia="ru-RU"/>
              </w:rPr>
            </w:pPr>
            <w:r>
              <w:rPr>
                <w:rFonts w:ascii="Times New Roman" w:eastAsia="Times New Roman" w:hAnsi="Times New Roman" w:cs="Times New Roman"/>
                <w:i/>
                <w:sz w:val="16"/>
                <w:szCs w:val="16"/>
                <w:u w:val="single"/>
                <w:lang w:eastAsia="ru-RU"/>
              </w:rPr>
              <w:tab/>
            </w:r>
            <w:r>
              <w:rPr>
                <w:rFonts w:ascii="Times New Roman" w:eastAsia="Times New Roman" w:hAnsi="Times New Roman" w:cs="Times New Roman"/>
                <w:i/>
                <w:sz w:val="16"/>
                <w:szCs w:val="16"/>
                <w:u w:val="single"/>
                <w:lang w:eastAsia="ru-RU"/>
              </w:rPr>
              <w:tab/>
            </w:r>
            <w:r>
              <w:rPr>
                <w:rFonts w:ascii="Times New Roman" w:eastAsia="Times New Roman" w:hAnsi="Times New Roman" w:cs="Times New Roman"/>
                <w:i/>
                <w:sz w:val="16"/>
                <w:szCs w:val="16"/>
                <w:u w:val="single"/>
                <w:lang w:eastAsia="ru-RU"/>
              </w:rPr>
              <w:tab/>
            </w:r>
            <w:r>
              <w:rPr>
                <w:rFonts w:ascii="Times New Roman" w:eastAsia="Times New Roman" w:hAnsi="Times New Roman" w:cs="Times New Roman"/>
                <w:sz w:val="24"/>
                <w:szCs w:val="24"/>
                <w:lang w:eastAsia="ru-RU"/>
              </w:rPr>
              <w:t>20____ г.</w:t>
            </w:r>
          </w:p>
        </w:tc>
        <w:tc>
          <w:tcPr>
            <w:tcW w:w="2917" w:type="dxa"/>
            <w:vAlign w:val="center"/>
            <w:hideMark/>
          </w:tcPr>
          <w:p w:rsidR="003F1B2E" w:rsidRDefault="009A32B9">
            <w:pPr>
              <w:spacing w:after="0" w:line="240" w:lineRule="auto"/>
              <w:jc w:val="center"/>
              <w:rPr>
                <w:rFonts w:ascii="Times New Roman" w:eastAsia="Times New Roman" w:hAnsi="Times New Roman" w:cs="Times New Roman"/>
                <w:sz w:val="24"/>
                <w:szCs w:val="24"/>
                <w:u w:val="single"/>
                <w:lang w:val="en-US" w:eastAsia="ru-RU"/>
              </w:rPr>
            </w:pP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p>
        </w:tc>
        <w:tc>
          <w:tcPr>
            <w:tcW w:w="3568" w:type="dxa"/>
            <w:vAlign w:val="center"/>
            <w:hideMark/>
          </w:tcPr>
          <w:p w:rsidR="003F1B2E" w:rsidRDefault="009A32B9">
            <w:pPr>
              <w:spacing w:after="0" w:line="240" w:lineRule="auto"/>
              <w:jc w:val="center"/>
              <w:rPr>
                <w:rFonts w:ascii="Times New Roman" w:eastAsia="Times New Roman" w:hAnsi="Times New Roman" w:cs="Times New Roman"/>
                <w:sz w:val="24"/>
                <w:szCs w:val="24"/>
                <w:u w:val="single"/>
                <w:lang w:val="en-US" w:eastAsia="ru-RU"/>
              </w:rPr>
            </w:pP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r>
              <w:rPr>
                <w:rFonts w:ascii="Times New Roman" w:eastAsia="Times New Roman" w:hAnsi="Times New Roman" w:cs="Times New Roman"/>
                <w:sz w:val="24"/>
                <w:szCs w:val="24"/>
                <w:u w:val="single"/>
                <w:lang w:val="en-US" w:eastAsia="ru-RU"/>
              </w:rPr>
              <w:tab/>
            </w:r>
          </w:p>
        </w:tc>
      </w:tr>
      <w:tr w:rsidR="003F1B2E">
        <w:trPr>
          <w:jc w:val="center"/>
        </w:trPr>
        <w:tc>
          <w:tcPr>
            <w:tcW w:w="4219" w:type="dxa"/>
            <w:vAlign w:val="center"/>
            <w:hideMark/>
          </w:tcPr>
          <w:p w:rsidR="003F1B2E" w:rsidRDefault="009A32B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16"/>
                <w:szCs w:val="16"/>
                <w:lang w:eastAsia="ru-RU"/>
              </w:rPr>
              <w:t>(дата)</w:t>
            </w:r>
          </w:p>
        </w:tc>
        <w:tc>
          <w:tcPr>
            <w:tcW w:w="2917" w:type="dxa"/>
            <w:vAlign w:val="center"/>
            <w:hideMark/>
          </w:tcPr>
          <w:p w:rsidR="003F1B2E" w:rsidRDefault="009A32B9">
            <w:pPr>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(подпись лица, давшего согласие)</w:t>
            </w:r>
          </w:p>
        </w:tc>
        <w:tc>
          <w:tcPr>
            <w:tcW w:w="3568" w:type="dxa"/>
            <w:vAlign w:val="center"/>
            <w:hideMark/>
          </w:tcPr>
          <w:p w:rsidR="003F1B2E" w:rsidRDefault="009A32B9">
            <w:pPr>
              <w:spacing w:after="0" w:line="240" w:lineRule="auto"/>
              <w:jc w:val="center"/>
              <w:rPr>
                <w:rFonts w:ascii="Times New Roman" w:eastAsia="Times New Roman" w:hAnsi="Times New Roman" w:cs="Times New Roman"/>
                <w:i/>
                <w:sz w:val="16"/>
                <w:szCs w:val="16"/>
                <w:lang w:eastAsia="ru-RU"/>
              </w:rPr>
            </w:pPr>
            <w:r>
              <w:rPr>
                <w:rFonts w:ascii="Times New Roman" w:eastAsia="Times New Roman" w:hAnsi="Times New Roman" w:cs="Times New Roman"/>
                <w:i/>
                <w:sz w:val="16"/>
                <w:szCs w:val="16"/>
                <w:lang w:eastAsia="ru-RU"/>
              </w:rPr>
              <w:t>(фамилия, инициалы)</w:t>
            </w:r>
          </w:p>
        </w:tc>
      </w:tr>
    </w:tbl>
    <w:p w:rsidR="003F1B2E" w:rsidRDefault="003F1B2E">
      <w:pPr>
        <w:spacing w:after="0" w:line="240" w:lineRule="auto"/>
        <w:rPr>
          <w:rFonts w:ascii="Times New Roman" w:eastAsia="Times New Roman" w:hAnsi="Times New Roman" w:cs="Times New Roman"/>
          <w:sz w:val="24"/>
          <w:szCs w:val="24"/>
          <w:lang w:eastAsia="ru-RU"/>
        </w:rPr>
      </w:pPr>
    </w:p>
    <w:p w:rsidR="003F1B2E" w:rsidRDefault="003F1B2E">
      <w:pPr>
        <w:spacing w:after="0" w:line="240" w:lineRule="auto"/>
        <w:rPr>
          <w:rFonts w:ascii="Times New Roman" w:eastAsia="Times New Roman" w:hAnsi="Times New Roman" w:cs="Times New Roman"/>
          <w:sz w:val="24"/>
          <w:szCs w:val="24"/>
          <w:lang w:eastAsia="ru-RU"/>
        </w:rPr>
      </w:pPr>
    </w:p>
    <w:p w:rsidR="003F1B2E" w:rsidRDefault="003F1B2E">
      <w:pPr>
        <w:spacing w:after="0" w:line="240" w:lineRule="auto"/>
        <w:rPr>
          <w:rFonts w:ascii="Times New Roman" w:eastAsia="Times New Roman" w:hAnsi="Times New Roman" w:cs="Times New Roman"/>
          <w:sz w:val="24"/>
          <w:szCs w:val="24"/>
          <w:lang w:eastAsia="ru-RU"/>
        </w:rPr>
      </w:pPr>
    </w:p>
    <w:p w:rsidR="003F1B2E" w:rsidRDefault="003F1B2E">
      <w:pPr>
        <w:spacing w:after="0" w:line="240" w:lineRule="auto"/>
        <w:rPr>
          <w:rFonts w:ascii="Times New Roman" w:eastAsia="Times New Roman" w:hAnsi="Times New Roman" w:cs="Times New Roman"/>
          <w:sz w:val="24"/>
          <w:szCs w:val="24"/>
          <w:lang w:eastAsia="ru-RU"/>
        </w:rPr>
      </w:pPr>
    </w:p>
    <w:p w:rsidR="003F1B2E" w:rsidRDefault="003F1B2E">
      <w:pPr>
        <w:spacing w:after="0" w:line="240" w:lineRule="auto"/>
        <w:rPr>
          <w:rFonts w:ascii="Times New Roman" w:eastAsia="Times New Roman" w:hAnsi="Times New Roman" w:cs="Times New Roman"/>
          <w:sz w:val="24"/>
          <w:szCs w:val="24"/>
          <w:lang w:eastAsia="ru-RU"/>
        </w:rPr>
      </w:pPr>
    </w:p>
    <w:p w:rsidR="003F1B2E" w:rsidRDefault="009A32B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F1B2E" w:rsidRDefault="003F1B2E">
      <w:pPr>
        <w:spacing w:after="0" w:line="240" w:lineRule="auto"/>
        <w:rPr>
          <w:rFonts w:ascii="Times New Roman" w:eastAsia="Times New Roman" w:hAnsi="Times New Roman" w:cs="Times New Roman"/>
          <w:sz w:val="24"/>
          <w:szCs w:val="24"/>
          <w:lang w:eastAsia="ru-RU"/>
        </w:rPr>
      </w:pPr>
    </w:p>
    <w:p w:rsidR="003F1B2E" w:rsidRDefault="009A32B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4 </w:t>
      </w:r>
    </w:p>
    <w:p w:rsidR="003F1B2E" w:rsidRDefault="003F1B2E">
      <w:pPr>
        <w:spacing w:after="0" w:line="240" w:lineRule="auto"/>
        <w:jc w:val="right"/>
        <w:rPr>
          <w:rFonts w:ascii="Times New Roman" w:eastAsia="Times New Roman" w:hAnsi="Times New Roman" w:cs="Times New Roman"/>
          <w:sz w:val="24"/>
          <w:szCs w:val="24"/>
          <w:lang w:eastAsia="ru-RU"/>
        </w:rPr>
      </w:pPr>
    </w:p>
    <w:p w:rsidR="003F1B2E" w:rsidRDefault="003F1B2E">
      <w:pPr>
        <w:spacing w:after="0" w:line="240" w:lineRule="auto"/>
        <w:jc w:val="right"/>
        <w:rPr>
          <w:rFonts w:ascii="Times New Roman" w:eastAsia="Times New Roman" w:hAnsi="Times New Roman" w:cs="Times New Roman"/>
          <w:sz w:val="24"/>
          <w:szCs w:val="24"/>
          <w:lang w:eastAsia="ru-RU"/>
        </w:rPr>
      </w:pPr>
    </w:p>
    <w:p w:rsidR="003F1B2E" w:rsidRDefault="003F1B2E">
      <w:pPr>
        <w:spacing w:after="0" w:line="240" w:lineRule="auto"/>
        <w:rPr>
          <w:rFonts w:ascii="Times New Roman" w:eastAsia="Times New Roman" w:hAnsi="Times New Roman" w:cs="Times New Roman"/>
          <w:sz w:val="24"/>
          <w:szCs w:val="24"/>
          <w:lang w:eastAsia="ru-RU"/>
        </w:rPr>
      </w:pPr>
    </w:p>
    <w:p w:rsidR="003F1B2E" w:rsidRDefault="003F1B2E">
      <w:pPr>
        <w:pBdr>
          <w:top w:val="single" w:sz="12" w:space="1" w:color="auto"/>
          <w:bottom w:val="single" w:sz="12" w:space="1" w:color="auto"/>
        </w:pBdr>
        <w:spacing w:after="0" w:line="240" w:lineRule="auto"/>
        <w:rPr>
          <w:rFonts w:ascii="Times New Roman" w:eastAsia="Times New Roman" w:hAnsi="Times New Roman" w:cs="Times New Roman"/>
          <w:i/>
          <w:sz w:val="24"/>
          <w:szCs w:val="24"/>
          <w:lang w:eastAsia="ru-RU"/>
        </w:rPr>
      </w:pPr>
    </w:p>
    <w:p w:rsidR="003F1B2E" w:rsidRDefault="009A32B9">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(Полное наименование юридического лица / Ф.И.О. индивидуального предпринимателя)</w:t>
      </w:r>
    </w:p>
    <w:p w:rsidR="003F1B2E" w:rsidRDefault="009A32B9">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Дата регистрации: «_»_______ ___г., ОГРН/ОГРНИП: _____________, ИНН: __________,</w:t>
      </w:r>
    </w:p>
    <w:p w:rsidR="003F1B2E" w:rsidRDefault="009A32B9">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местонахождение___________________________________________</w:t>
      </w:r>
    </w:p>
    <w:p w:rsidR="003F1B2E" w:rsidRDefault="003F1B2E">
      <w:pPr>
        <w:spacing w:after="0" w:line="240" w:lineRule="auto"/>
        <w:rPr>
          <w:rFonts w:ascii="Times New Roman" w:eastAsia="Times New Roman" w:hAnsi="Times New Roman" w:cs="Times New Roman"/>
          <w:i/>
          <w:sz w:val="24"/>
          <w:szCs w:val="24"/>
          <w:lang w:eastAsia="ru-RU"/>
        </w:rPr>
      </w:pPr>
    </w:p>
    <w:p w:rsidR="003F1B2E" w:rsidRDefault="003F1B2E">
      <w:pPr>
        <w:spacing w:after="0" w:line="240" w:lineRule="auto"/>
        <w:rPr>
          <w:rFonts w:ascii="Times New Roman" w:eastAsia="Times New Roman" w:hAnsi="Times New Roman" w:cs="Times New Roman"/>
          <w:b/>
          <w:sz w:val="24"/>
          <w:szCs w:val="20"/>
          <w:lang w:eastAsia="ar-SA"/>
        </w:rPr>
      </w:pPr>
    </w:p>
    <w:p w:rsidR="003F1B2E" w:rsidRDefault="009A32B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Доверенность №________________</w:t>
      </w:r>
    </w:p>
    <w:p w:rsidR="003F1B2E" w:rsidRDefault="003F1B2E">
      <w:pPr>
        <w:spacing w:after="0" w:line="240" w:lineRule="auto"/>
        <w:jc w:val="center"/>
        <w:rPr>
          <w:rFonts w:ascii="Times New Roman" w:eastAsia="Times New Roman" w:hAnsi="Times New Roman" w:cs="Times New Roman"/>
          <w:b/>
          <w:sz w:val="24"/>
          <w:szCs w:val="24"/>
          <w:lang w:eastAsia="ru-RU"/>
        </w:rPr>
      </w:pPr>
    </w:p>
    <w:p w:rsidR="003F1B2E" w:rsidRDefault="009A32B9">
      <w:pPr>
        <w:pBdr>
          <w:top w:val="single" w:sz="12" w:space="1" w:color="auto"/>
          <w:bottom w:val="single" w:sz="12" w:space="1" w:color="auto"/>
        </w:pBd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(Место и дата выдачи доверенности прописью)</w:t>
      </w:r>
    </w:p>
    <w:p w:rsidR="003F1B2E" w:rsidRDefault="003F1B2E">
      <w:pPr>
        <w:spacing w:after="0" w:line="240" w:lineRule="auto"/>
        <w:rPr>
          <w:rFonts w:ascii="Times New Roman" w:eastAsia="Times New Roman" w:hAnsi="Times New Roman" w:cs="Times New Roman"/>
          <w:i/>
          <w:sz w:val="24"/>
          <w:szCs w:val="24"/>
          <w:lang w:eastAsia="ru-RU"/>
        </w:rPr>
      </w:pPr>
    </w:p>
    <w:p w:rsidR="003F1B2E" w:rsidRDefault="009A32B9">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______________________________________________________________________________,</w:t>
      </w:r>
    </w:p>
    <w:p w:rsidR="003F1B2E" w:rsidRDefault="009A32B9">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(Полное наименование юридического лица / Ф.И.О. индивидуального предпринимателя)</w:t>
      </w:r>
    </w:p>
    <w:p w:rsidR="003F1B2E" w:rsidRDefault="009A32B9">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 лице__________________________________________________________________________,</w:t>
      </w:r>
    </w:p>
    <w:p w:rsidR="003F1B2E" w:rsidRDefault="009A32B9">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(наименование должности руководителя, ФИО руководителя для ЮЛ)</w:t>
      </w:r>
    </w:p>
    <w:p w:rsidR="003F1B2E" w:rsidRDefault="003F1B2E">
      <w:pPr>
        <w:spacing w:after="0" w:line="240" w:lineRule="auto"/>
        <w:rPr>
          <w:rFonts w:ascii="Times New Roman" w:eastAsia="Times New Roman" w:hAnsi="Times New Roman" w:cs="Times New Roman"/>
          <w:i/>
          <w:sz w:val="20"/>
          <w:szCs w:val="20"/>
          <w:lang w:eastAsia="ru-RU"/>
        </w:rPr>
      </w:pPr>
    </w:p>
    <w:p w:rsidR="003F1B2E" w:rsidRDefault="009A32B9">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действующего на основании______________________________________________________,</w:t>
      </w:r>
    </w:p>
    <w:p w:rsidR="003F1B2E" w:rsidRDefault="003F1B2E">
      <w:pPr>
        <w:spacing w:after="0" w:line="240" w:lineRule="auto"/>
        <w:rPr>
          <w:rFonts w:ascii="Times New Roman" w:eastAsia="Times New Roman" w:hAnsi="Times New Roman" w:cs="Times New Roman"/>
          <w:i/>
          <w:sz w:val="24"/>
          <w:szCs w:val="24"/>
          <w:lang w:eastAsia="ru-RU"/>
        </w:rPr>
      </w:pPr>
    </w:p>
    <w:p w:rsidR="003F1B2E" w:rsidRDefault="009A32B9">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уполномочивает гражданина РФ__________________________________________________</w:t>
      </w:r>
    </w:p>
    <w:p w:rsidR="003F1B2E" w:rsidRDefault="009A32B9">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0"/>
          <w:szCs w:val="20"/>
          <w:lang w:eastAsia="ru-RU"/>
        </w:rPr>
        <w:t>(ФИО уполномоченного лица)</w:t>
      </w:r>
    </w:p>
    <w:p w:rsidR="003F1B2E" w:rsidRDefault="003F1B2E">
      <w:pPr>
        <w:spacing w:after="0" w:line="240" w:lineRule="auto"/>
        <w:rPr>
          <w:rFonts w:ascii="Times New Roman" w:eastAsia="Times New Roman" w:hAnsi="Times New Roman" w:cs="Times New Roman"/>
          <w:i/>
          <w:sz w:val="24"/>
          <w:szCs w:val="24"/>
          <w:lang w:eastAsia="ru-RU"/>
        </w:rPr>
      </w:pPr>
    </w:p>
    <w:p w:rsidR="003F1B2E" w:rsidRDefault="009A32B9">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Паспорт серии_________№_____________, </w:t>
      </w:r>
    </w:p>
    <w:p w:rsidR="003F1B2E" w:rsidRDefault="003F1B2E">
      <w:pPr>
        <w:spacing w:after="0" w:line="240" w:lineRule="auto"/>
        <w:rPr>
          <w:rFonts w:ascii="Times New Roman" w:eastAsia="Times New Roman" w:hAnsi="Times New Roman" w:cs="Times New Roman"/>
          <w:i/>
          <w:sz w:val="24"/>
          <w:szCs w:val="24"/>
          <w:lang w:eastAsia="ru-RU"/>
        </w:rPr>
      </w:pPr>
    </w:p>
    <w:p w:rsidR="003F1B2E" w:rsidRDefault="009A32B9">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выдан___________________________________________________________________________</w:t>
      </w:r>
    </w:p>
    <w:p w:rsidR="003F1B2E" w:rsidRDefault="009A32B9">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(наименование органа, выдавшего паспорт)</w:t>
      </w:r>
    </w:p>
    <w:p w:rsidR="003F1B2E" w:rsidRDefault="003F1B2E">
      <w:pPr>
        <w:spacing w:after="0" w:line="240" w:lineRule="auto"/>
        <w:rPr>
          <w:rFonts w:ascii="Times New Roman" w:eastAsia="Times New Roman" w:hAnsi="Times New Roman" w:cs="Times New Roman"/>
          <w:i/>
          <w:sz w:val="20"/>
          <w:szCs w:val="20"/>
          <w:lang w:eastAsia="ru-RU"/>
        </w:rPr>
      </w:pPr>
    </w:p>
    <w:p w:rsidR="003F1B2E" w:rsidRDefault="009A32B9">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 ______________ ______г., код подразделения: _____________,</w:t>
      </w:r>
    </w:p>
    <w:p w:rsidR="003F1B2E" w:rsidRDefault="009A32B9">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0"/>
          <w:szCs w:val="20"/>
          <w:lang w:eastAsia="ru-RU"/>
        </w:rPr>
        <w:t>(дата выдачи паспорта)</w:t>
      </w:r>
    </w:p>
    <w:p w:rsidR="003F1B2E" w:rsidRDefault="003F1B2E">
      <w:pPr>
        <w:spacing w:after="0" w:line="240" w:lineRule="auto"/>
        <w:rPr>
          <w:rFonts w:ascii="Times New Roman" w:eastAsia="Times New Roman" w:hAnsi="Times New Roman" w:cs="Times New Roman"/>
          <w:i/>
          <w:sz w:val="20"/>
          <w:szCs w:val="20"/>
          <w:lang w:eastAsia="ru-RU"/>
        </w:rPr>
      </w:pPr>
    </w:p>
    <w:p w:rsidR="003F1B2E" w:rsidRDefault="009A32B9">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зарегистрированного по адресу:____________________________________________________</w:t>
      </w:r>
    </w:p>
    <w:p w:rsidR="003F1B2E" w:rsidRDefault="003F1B2E">
      <w:pPr>
        <w:spacing w:after="0" w:line="240" w:lineRule="auto"/>
        <w:rPr>
          <w:rFonts w:ascii="Times New Roman" w:eastAsia="Times New Roman" w:hAnsi="Times New Roman" w:cs="Times New Roman"/>
          <w:i/>
          <w:sz w:val="24"/>
          <w:szCs w:val="24"/>
          <w:lang w:eastAsia="ru-RU"/>
        </w:rPr>
      </w:pPr>
    </w:p>
    <w:p w:rsidR="003F1B2E" w:rsidRDefault="009A32B9">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________________________________________________________________________________</w:t>
      </w:r>
    </w:p>
    <w:p w:rsidR="003F1B2E" w:rsidRDefault="009A32B9">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представлять интересы ________________________________________________________________________________</w:t>
      </w:r>
    </w:p>
    <w:p w:rsidR="003F1B2E" w:rsidRDefault="009A32B9">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(Полное наименование юридического лица / Ф.И.О. индивидуального предпринимателя)</w:t>
      </w:r>
    </w:p>
    <w:p w:rsidR="003F1B2E" w:rsidRDefault="009A32B9">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во взаимоотношения с третьими лицами, в том числе, совершать действия, направленные на заключение договоров аренды (субаренды), а именно:</w:t>
      </w:r>
    </w:p>
    <w:p w:rsidR="003F1B2E" w:rsidRDefault="009A32B9">
      <w:pPr>
        <w:numPr>
          <w:ilvl w:val="0"/>
          <w:numId w:val="12"/>
        </w:numPr>
        <w:spacing w:after="0" w:line="240" w:lineRule="auto"/>
        <w:ind w:left="0" w:hanging="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Подготавливать, подписывать и направлять от имени доверителя предложения о заключении договоров договоров на право за плату размещать и распространять рекламу;</w:t>
      </w:r>
    </w:p>
    <w:p w:rsidR="003F1B2E" w:rsidRDefault="009A32B9">
      <w:pPr>
        <w:numPr>
          <w:ilvl w:val="0"/>
          <w:numId w:val="12"/>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заверять копии документов, прилагаемых к коммерческому предложению, а также иные документы, связанные с направлением предложения;</w:t>
      </w:r>
    </w:p>
    <w:p w:rsidR="003F1B2E" w:rsidRDefault="009A32B9">
      <w:pPr>
        <w:numPr>
          <w:ilvl w:val="0"/>
          <w:numId w:val="12"/>
        </w:numPr>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участвовать от имени доверителя в переговорах, подавать от имени доверителя ценовые предложения, а также подтверждать данные предложения.</w:t>
      </w:r>
    </w:p>
    <w:p w:rsidR="003F1B2E" w:rsidRDefault="003F1B2E">
      <w:pPr>
        <w:spacing w:after="0" w:line="240" w:lineRule="auto"/>
        <w:jc w:val="both"/>
        <w:rPr>
          <w:rFonts w:ascii="Times New Roman" w:eastAsia="Times New Roman" w:hAnsi="Times New Roman" w:cs="Times New Roman"/>
          <w:sz w:val="24"/>
          <w:szCs w:val="24"/>
          <w:lang w:eastAsia="ru-RU"/>
        </w:rPr>
      </w:pPr>
    </w:p>
    <w:p w:rsidR="003F1B2E" w:rsidRDefault="009A32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Доверенность выдана сроком на</w:t>
      </w:r>
      <w:r>
        <w:rPr>
          <w:rFonts w:ascii="Times New Roman" w:eastAsia="Times New Roman" w:hAnsi="Times New Roman" w:cs="Times New Roman"/>
          <w:sz w:val="24"/>
          <w:szCs w:val="24"/>
          <w:lang w:eastAsia="ru-RU"/>
        </w:rPr>
        <w:tab/>
        <w:t>_______________________ без права передоверия.</w:t>
      </w:r>
    </w:p>
    <w:p w:rsidR="003F1B2E" w:rsidRDefault="003F1B2E">
      <w:pPr>
        <w:spacing w:after="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175"/>
        <w:gridCol w:w="2273"/>
        <w:gridCol w:w="3190"/>
      </w:tblGrid>
      <w:tr w:rsidR="003F1B2E">
        <w:trPr>
          <w:jc w:val="center"/>
        </w:trPr>
        <w:tc>
          <w:tcPr>
            <w:tcW w:w="4644" w:type="dxa"/>
            <w:vAlign w:val="center"/>
            <w:hideMark/>
          </w:tcPr>
          <w:p w:rsidR="003F1B2E" w:rsidRDefault="009A32B9">
            <w:pPr>
              <w:spacing w:after="0" w:line="264" w:lineRule="auto"/>
              <w:jc w:val="center"/>
              <w:rPr>
                <w:rFonts w:ascii="Times New Roman" w:eastAsia="Times New Roman" w:hAnsi="Times New Roman" w:cs="Times New Roman"/>
                <w:i/>
                <w:sz w:val="24"/>
                <w:szCs w:val="24"/>
                <w:u w:val="single"/>
                <w:lang w:eastAsia="ru-RU"/>
              </w:rPr>
            </w:pPr>
            <w:r>
              <w:rPr>
                <w:rFonts w:ascii="Times New Roman" w:eastAsia="Times New Roman" w:hAnsi="Times New Roman" w:cs="Times New Roman"/>
                <w:i/>
                <w:sz w:val="24"/>
                <w:szCs w:val="24"/>
                <w:u w:val="single"/>
                <w:lang w:eastAsia="ru-RU"/>
              </w:rPr>
              <w:tab/>
            </w:r>
            <w:r>
              <w:rPr>
                <w:rFonts w:ascii="Times New Roman" w:eastAsia="Times New Roman" w:hAnsi="Times New Roman" w:cs="Times New Roman"/>
                <w:i/>
                <w:sz w:val="24"/>
                <w:szCs w:val="24"/>
                <w:u w:val="single"/>
                <w:lang w:eastAsia="ru-RU"/>
              </w:rPr>
              <w:tab/>
            </w:r>
            <w:r>
              <w:rPr>
                <w:rFonts w:ascii="Times New Roman" w:eastAsia="Times New Roman" w:hAnsi="Times New Roman" w:cs="Times New Roman"/>
                <w:i/>
                <w:sz w:val="24"/>
                <w:szCs w:val="24"/>
                <w:u w:val="single"/>
                <w:lang w:eastAsia="ru-RU"/>
              </w:rPr>
              <w:tab/>
            </w:r>
            <w:r>
              <w:rPr>
                <w:rFonts w:ascii="Times New Roman" w:eastAsia="Times New Roman" w:hAnsi="Times New Roman" w:cs="Times New Roman"/>
                <w:i/>
                <w:sz w:val="24"/>
                <w:szCs w:val="24"/>
                <w:u w:val="single"/>
                <w:lang w:eastAsia="ru-RU"/>
              </w:rPr>
              <w:tab/>
            </w:r>
            <w:r>
              <w:rPr>
                <w:rFonts w:ascii="Times New Roman" w:eastAsia="Times New Roman" w:hAnsi="Times New Roman" w:cs="Times New Roman"/>
                <w:i/>
                <w:sz w:val="24"/>
                <w:szCs w:val="24"/>
                <w:u w:val="single"/>
                <w:lang w:eastAsia="ru-RU"/>
              </w:rPr>
              <w:tab/>
            </w:r>
          </w:p>
        </w:tc>
        <w:tc>
          <w:tcPr>
            <w:tcW w:w="2492" w:type="dxa"/>
            <w:vAlign w:val="center"/>
            <w:hideMark/>
          </w:tcPr>
          <w:p w:rsidR="003F1B2E" w:rsidRDefault="009A32B9">
            <w:pPr>
              <w:spacing w:after="0" w:line="264"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p>
        </w:tc>
        <w:tc>
          <w:tcPr>
            <w:tcW w:w="3568" w:type="dxa"/>
            <w:vAlign w:val="center"/>
            <w:hideMark/>
          </w:tcPr>
          <w:p w:rsidR="003F1B2E" w:rsidRDefault="009A32B9">
            <w:pPr>
              <w:spacing w:after="0" w:line="264"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r>
              <w:rPr>
                <w:rFonts w:ascii="Times New Roman" w:eastAsia="Times New Roman" w:hAnsi="Times New Roman" w:cs="Times New Roman"/>
                <w:sz w:val="24"/>
                <w:szCs w:val="24"/>
                <w:u w:val="single"/>
                <w:lang w:eastAsia="ru-RU"/>
              </w:rPr>
              <w:tab/>
            </w:r>
          </w:p>
        </w:tc>
      </w:tr>
      <w:tr w:rsidR="003F1B2E">
        <w:trPr>
          <w:jc w:val="center"/>
        </w:trPr>
        <w:tc>
          <w:tcPr>
            <w:tcW w:w="4644" w:type="dxa"/>
            <w:vAlign w:val="center"/>
            <w:hideMark/>
          </w:tcPr>
          <w:p w:rsidR="003F1B2E" w:rsidRDefault="009A32B9">
            <w:pPr>
              <w:spacing w:after="0" w:line="264"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i/>
                <w:sz w:val="20"/>
                <w:szCs w:val="20"/>
                <w:lang w:eastAsia="ru-RU"/>
              </w:rPr>
              <w:t>(Наименование должности руководителя)</w:t>
            </w:r>
          </w:p>
        </w:tc>
        <w:tc>
          <w:tcPr>
            <w:tcW w:w="2492" w:type="dxa"/>
            <w:vAlign w:val="center"/>
            <w:hideMark/>
          </w:tcPr>
          <w:p w:rsidR="003F1B2E" w:rsidRDefault="009A32B9">
            <w:pPr>
              <w:spacing w:after="0" w:line="264"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(подпись)</w:t>
            </w:r>
          </w:p>
        </w:tc>
        <w:tc>
          <w:tcPr>
            <w:tcW w:w="3568" w:type="dxa"/>
            <w:vAlign w:val="center"/>
            <w:hideMark/>
          </w:tcPr>
          <w:p w:rsidR="003F1B2E" w:rsidRDefault="009A32B9">
            <w:pPr>
              <w:spacing w:after="0" w:line="264"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(И.О. Фамилия)</w:t>
            </w:r>
          </w:p>
        </w:tc>
      </w:tr>
    </w:tbl>
    <w:p w:rsidR="003F1B2E" w:rsidRDefault="009A32B9">
      <w:pPr>
        <w:spacing w:after="0" w:line="240" w:lineRule="auto"/>
        <w:jc w:val="right"/>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М.П.</w:t>
      </w:r>
    </w:p>
    <w:p w:rsidR="003F1B2E" w:rsidRDefault="009A32B9">
      <w:pPr>
        <w:spacing w:after="0" w:line="240" w:lineRule="auto"/>
        <w:jc w:val="right"/>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Приложение № 5</w:t>
      </w:r>
    </w:p>
    <w:p w:rsidR="003F1B2E" w:rsidRDefault="003F1B2E">
      <w:pPr>
        <w:spacing w:after="0" w:line="240" w:lineRule="auto"/>
        <w:ind w:left="1843"/>
        <w:rPr>
          <w:rFonts w:ascii="Times New Roman" w:hAnsi="Times New Roman" w:cs="Times New Roman"/>
          <w:b/>
          <w:iCs/>
          <w:sz w:val="24"/>
          <w:szCs w:val="24"/>
          <w:lang w:eastAsia="ru-RU"/>
        </w:rPr>
      </w:pPr>
    </w:p>
    <w:p w:rsidR="003F1B2E" w:rsidRDefault="009A32B9">
      <w:pPr>
        <w:spacing w:after="0" w:line="240" w:lineRule="auto"/>
        <w:ind w:left="1843"/>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АНКЕТА ДЛЯ АККРЕДИТАЦИИ</w:t>
      </w:r>
    </w:p>
    <w:p w:rsidR="003F1B2E" w:rsidRDefault="009A32B9">
      <w:pPr>
        <w:spacing w:after="0" w:line="240" w:lineRule="auto"/>
        <w:ind w:left="1843"/>
        <w:rPr>
          <w:rFonts w:ascii="Times New Roman" w:hAnsi="Times New Roman" w:cs="Times New Roman"/>
          <w:b/>
          <w:sz w:val="24"/>
          <w:szCs w:val="24"/>
          <w:lang w:eastAsia="ru-RU"/>
        </w:rPr>
      </w:pPr>
      <w:r>
        <w:rPr>
          <w:rFonts w:ascii="Times New Roman" w:hAnsi="Times New Roman" w:cs="Times New Roman"/>
          <w:b/>
          <w:sz w:val="24"/>
          <w:szCs w:val="24"/>
          <w:lang w:eastAsia="ru-RU"/>
        </w:rPr>
        <w:t>(оформляется на официальном бланке Поставщика)</w:t>
      </w:r>
    </w:p>
    <w:tbl>
      <w:tblPr>
        <w:tblW w:w="98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5822"/>
        <w:gridCol w:w="3594"/>
      </w:tblGrid>
      <w:tr w:rsidR="003F1B2E">
        <w:trPr>
          <w:trHeight w:val="26"/>
        </w:trPr>
        <w:tc>
          <w:tcPr>
            <w:tcW w:w="445" w:type="dxa"/>
            <w:vAlign w:val="center"/>
          </w:tcPr>
          <w:p w:rsidR="003F1B2E" w:rsidRDefault="009A32B9">
            <w:pPr>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w:t>
            </w:r>
          </w:p>
        </w:tc>
        <w:tc>
          <w:tcPr>
            <w:tcW w:w="5822" w:type="dxa"/>
            <w:shd w:val="clear" w:color="auto" w:fill="auto"/>
          </w:tcPr>
          <w:p w:rsidR="003F1B2E" w:rsidRDefault="009A32B9">
            <w:pPr>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Показатель</w:t>
            </w:r>
          </w:p>
        </w:tc>
        <w:tc>
          <w:tcPr>
            <w:tcW w:w="3594" w:type="dxa"/>
            <w:shd w:val="clear" w:color="auto" w:fill="auto"/>
          </w:tcPr>
          <w:p w:rsidR="003F1B2E" w:rsidRDefault="009A32B9">
            <w:pPr>
              <w:spacing w:after="0" w:line="240" w:lineRule="auto"/>
              <w:jc w:val="center"/>
              <w:rPr>
                <w:rFonts w:ascii="Times New Roman" w:hAnsi="Times New Roman" w:cs="Times New Roman"/>
                <w:b/>
                <w:sz w:val="18"/>
                <w:szCs w:val="18"/>
                <w:lang w:eastAsia="ru-RU"/>
              </w:rPr>
            </w:pPr>
            <w:r>
              <w:rPr>
                <w:rFonts w:ascii="Times New Roman" w:hAnsi="Times New Roman" w:cs="Times New Roman"/>
                <w:b/>
                <w:sz w:val="18"/>
                <w:szCs w:val="18"/>
                <w:lang w:eastAsia="ru-RU"/>
              </w:rPr>
              <w:t>Информация от Поставщика</w:t>
            </w:r>
          </w:p>
        </w:tc>
      </w:tr>
      <w:tr w:rsidR="003F1B2E">
        <w:trPr>
          <w:trHeight w:val="116"/>
        </w:trPr>
        <w:tc>
          <w:tcPr>
            <w:tcW w:w="445" w:type="dxa"/>
            <w:vAlign w:val="center"/>
          </w:tcPr>
          <w:p w:rsidR="003F1B2E" w:rsidRDefault="009A32B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w:t>
            </w:r>
          </w:p>
        </w:tc>
        <w:tc>
          <w:tcPr>
            <w:tcW w:w="5822" w:type="dxa"/>
            <w:shd w:val="clear" w:color="auto" w:fill="auto"/>
          </w:tcPr>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ПОСТАВЩИК:</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Наименование</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ИНН</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КПП</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Фактический адрес</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Почтовый адрес</w:t>
            </w:r>
          </w:p>
        </w:tc>
        <w:tc>
          <w:tcPr>
            <w:tcW w:w="3594" w:type="dxa"/>
            <w:shd w:val="clear" w:color="auto" w:fill="auto"/>
          </w:tcPr>
          <w:p w:rsidR="003F1B2E" w:rsidRDefault="003F1B2E">
            <w:pPr>
              <w:spacing w:after="0" w:line="240" w:lineRule="auto"/>
              <w:rPr>
                <w:rFonts w:ascii="Times New Roman" w:hAnsi="Times New Roman" w:cs="Times New Roman"/>
                <w:sz w:val="18"/>
                <w:szCs w:val="18"/>
                <w:lang w:eastAsia="ru-RU"/>
              </w:rPr>
            </w:pPr>
          </w:p>
        </w:tc>
      </w:tr>
      <w:tr w:rsidR="003F1B2E">
        <w:trPr>
          <w:trHeight w:val="31"/>
        </w:trPr>
        <w:tc>
          <w:tcPr>
            <w:tcW w:w="445" w:type="dxa"/>
            <w:vAlign w:val="center"/>
          </w:tcPr>
          <w:p w:rsidR="003F1B2E" w:rsidRDefault="009A32B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2</w:t>
            </w:r>
          </w:p>
        </w:tc>
        <w:tc>
          <w:tcPr>
            <w:tcW w:w="5822" w:type="dxa"/>
            <w:shd w:val="clear" w:color="auto" w:fill="auto"/>
          </w:tcPr>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Интернет сайт поставщика, Группы компаний, в которую входит поставщик</w:t>
            </w:r>
          </w:p>
        </w:tc>
        <w:tc>
          <w:tcPr>
            <w:tcW w:w="3594" w:type="dxa"/>
            <w:shd w:val="clear" w:color="auto" w:fill="auto"/>
          </w:tcPr>
          <w:p w:rsidR="003F1B2E" w:rsidRDefault="003F1B2E">
            <w:pPr>
              <w:spacing w:after="0" w:line="240" w:lineRule="auto"/>
              <w:rPr>
                <w:rFonts w:ascii="Times New Roman" w:hAnsi="Times New Roman" w:cs="Times New Roman"/>
                <w:sz w:val="18"/>
                <w:szCs w:val="18"/>
                <w:lang w:eastAsia="ru-RU"/>
              </w:rPr>
            </w:pPr>
          </w:p>
        </w:tc>
      </w:tr>
      <w:tr w:rsidR="003F1B2E">
        <w:trPr>
          <w:trHeight w:val="42"/>
        </w:trPr>
        <w:tc>
          <w:tcPr>
            <w:tcW w:w="445" w:type="dxa"/>
            <w:vAlign w:val="center"/>
          </w:tcPr>
          <w:p w:rsidR="003F1B2E" w:rsidRDefault="009A32B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3</w:t>
            </w:r>
          </w:p>
        </w:tc>
        <w:tc>
          <w:tcPr>
            <w:tcW w:w="5822" w:type="dxa"/>
            <w:shd w:val="clear" w:color="auto" w:fill="auto"/>
          </w:tcPr>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Наименование Группы Компаний, в которую входит Поставщик </w:t>
            </w:r>
          </w:p>
          <w:p w:rsidR="003F1B2E" w:rsidRDefault="003F1B2E">
            <w:pPr>
              <w:spacing w:after="0" w:line="240" w:lineRule="auto"/>
              <w:rPr>
                <w:rFonts w:ascii="Times New Roman" w:hAnsi="Times New Roman" w:cs="Times New Roman"/>
                <w:sz w:val="14"/>
                <w:szCs w:val="14"/>
                <w:lang w:eastAsia="ru-RU"/>
              </w:rPr>
            </w:pPr>
          </w:p>
          <w:p w:rsidR="003F1B2E" w:rsidRDefault="009A32B9">
            <w:pPr>
              <w:spacing w:after="0" w:line="240" w:lineRule="auto"/>
              <w:rPr>
                <w:rFonts w:ascii="Times New Roman" w:hAnsi="Times New Roman" w:cs="Times New Roman"/>
                <w:sz w:val="14"/>
                <w:szCs w:val="14"/>
                <w:lang w:eastAsia="ru-RU"/>
              </w:rPr>
            </w:pPr>
            <w:r>
              <w:rPr>
                <w:rFonts w:ascii="Times New Roman" w:hAnsi="Times New Roman" w:cs="Times New Roman"/>
                <w:sz w:val="14"/>
                <w:szCs w:val="14"/>
                <w:lang w:eastAsia="ru-RU"/>
              </w:rPr>
              <w:t>(</w:t>
            </w:r>
            <w:r>
              <w:rPr>
                <w:rFonts w:ascii="Times New Roman" w:hAnsi="Times New Roman" w:cs="Times New Roman"/>
                <w:i/>
                <w:sz w:val="14"/>
                <w:szCs w:val="14"/>
                <w:lang w:eastAsia="ru-RU"/>
              </w:rPr>
              <w:t>заполняется, если применимо</w:t>
            </w:r>
            <w:r>
              <w:rPr>
                <w:rFonts w:ascii="Times New Roman" w:hAnsi="Times New Roman" w:cs="Times New Roman"/>
                <w:sz w:val="14"/>
                <w:szCs w:val="14"/>
                <w:lang w:eastAsia="ru-RU"/>
              </w:rPr>
              <w:t>)</w:t>
            </w:r>
          </w:p>
        </w:tc>
        <w:tc>
          <w:tcPr>
            <w:tcW w:w="3594" w:type="dxa"/>
            <w:shd w:val="clear" w:color="auto" w:fill="auto"/>
          </w:tcPr>
          <w:p w:rsidR="003F1B2E" w:rsidRDefault="003F1B2E">
            <w:pPr>
              <w:spacing w:after="0" w:line="240" w:lineRule="auto"/>
              <w:rPr>
                <w:rFonts w:ascii="Times New Roman" w:hAnsi="Times New Roman" w:cs="Times New Roman"/>
                <w:sz w:val="18"/>
                <w:szCs w:val="18"/>
                <w:lang w:eastAsia="ru-RU"/>
              </w:rPr>
            </w:pPr>
          </w:p>
        </w:tc>
      </w:tr>
      <w:tr w:rsidR="003F1B2E">
        <w:trPr>
          <w:trHeight w:val="62"/>
        </w:trPr>
        <w:tc>
          <w:tcPr>
            <w:tcW w:w="445" w:type="dxa"/>
            <w:vAlign w:val="center"/>
          </w:tcPr>
          <w:p w:rsidR="003F1B2E" w:rsidRDefault="009A32B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4</w:t>
            </w:r>
          </w:p>
        </w:tc>
        <w:tc>
          <w:tcPr>
            <w:tcW w:w="5822" w:type="dxa"/>
            <w:shd w:val="clear" w:color="auto" w:fill="auto"/>
          </w:tcPr>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Интернет-ссылка на доказательства принадлежности юридического лица (Поставщика) к Группе Компаний, находящиеся в публичном доступе в Интернете (информация на сайте, публичная отчётность, список аффилированных лиц и т.п.)</w:t>
            </w:r>
          </w:p>
          <w:p w:rsidR="003F1B2E" w:rsidRDefault="003F1B2E">
            <w:pPr>
              <w:spacing w:after="0" w:line="240" w:lineRule="auto"/>
              <w:rPr>
                <w:rFonts w:ascii="Times New Roman" w:hAnsi="Times New Roman" w:cs="Times New Roman"/>
                <w:sz w:val="18"/>
                <w:szCs w:val="18"/>
                <w:lang w:eastAsia="ru-RU"/>
              </w:rPr>
            </w:pPr>
          </w:p>
          <w:p w:rsidR="003F1B2E" w:rsidRDefault="009A32B9">
            <w:pPr>
              <w:spacing w:after="0" w:line="240" w:lineRule="auto"/>
              <w:rPr>
                <w:rFonts w:ascii="Times New Roman" w:hAnsi="Times New Roman" w:cs="Times New Roman"/>
                <w:i/>
                <w:sz w:val="14"/>
                <w:szCs w:val="14"/>
                <w:lang w:eastAsia="ru-RU"/>
              </w:rPr>
            </w:pPr>
            <w:r>
              <w:rPr>
                <w:rFonts w:ascii="Times New Roman" w:hAnsi="Times New Roman" w:cs="Times New Roman"/>
                <w:i/>
                <w:sz w:val="14"/>
                <w:szCs w:val="14"/>
                <w:lang w:eastAsia="ru-RU"/>
              </w:rPr>
              <w:t>(указывается в случае прохождения Поставщиком заочной аккредитации в качестве Крупной компании)</w:t>
            </w:r>
          </w:p>
        </w:tc>
        <w:tc>
          <w:tcPr>
            <w:tcW w:w="3594" w:type="dxa"/>
            <w:shd w:val="clear" w:color="auto" w:fill="auto"/>
          </w:tcPr>
          <w:p w:rsidR="003F1B2E" w:rsidRDefault="003F1B2E">
            <w:pPr>
              <w:spacing w:after="0" w:line="240" w:lineRule="auto"/>
              <w:rPr>
                <w:rFonts w:ascii="Times New Roman" w:hAnsi="Times New Roman" w:cs="Times New Roman"/>
                <w:sz w:val="18"/>
                <w:szCs w:val="18"/>
                <w:lang w:eastAsia="ru-RU"/>
              </w:rPr>
            </w:pPr>
          </w:p>
        </w:tc>
      </w:tr>
      <w:tr w:rsidR="003F1B2E">
        <w:trPr>
          <w:trHeight w:val="62"/>
        </w:trPr>
        <w:tc>
          <w:tcPr>
            <w:tcW w:w="445" w:type="dxa"/>
            <w:vAlign w:val="center"/>
          </w:tcPr>
          <w:p w:rsidR="003F1B2E" w:rsidRDefault="009A32B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5</w:t>
            </w:r>
          </w:p>
        </w:tc>
        <w:tc>
          <w:tcPr>
            <w:tcW w:w="5822" w:type="dxa"/>
            <w:shd w:val="clear" w:color="auto" w:fill="auto"/>
          </w:tcPr>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Информационная справка о Группе Компаний, в которую входит Поставщик (история, деятельность, положение на рынке, регионы присутствия)</w:t>
            </w:r>
          </w:p>
          <w:p w:rsidR="003F1B2E" w:rsidRDefault="003F1B2E">
            <w:pPr>
              <w:spacing w:after="0" w:line="240" w:lineRule="auto"/>
              <w:rPr>
                <w:rFonts w:ascii="Times New Roman" w:hAnsi="Times New Roman" w:cs="Times New Roman"/>
                <w:sz w:val="14"/>
                <w:szCs w:val="14"/>
                <w:lang w:eastAsia="ru-RU"/>
              </w:rPr>
            </w:pP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4"/>
                <w:szCs w:val="14"/>
                <w:lang w:eastAsia="ru-RU"/>
              </w:rPr>
              <w:t>(</w:t>
            </w:r>
            <w:r>
              <w:rPr>
                <w:rFonts w:ascii="Times New Roman" w:hAnsi="Times New Roman" w:cs="Times New Roman"/>
                <w:i/>
                <w:sz w:val="14"/>
                <w:szCs w:val="14"/>
                <w:lang w:eastAsia="ru-RU"/>
              </w:rPr>
              <w:t>заполняется, если применимо</w:t>
            </w:r>
            <w:r>
              <w:rPr>
                <w:rFonts w:ascii="Times New Roman" w:hAnsi="Times New Roman" w:cs="Times New Roman"/>
                <w:sz w:val="14"/>
                <w:szCs w:val="14"/>
                <w:lang w:eastAsia="ru-RU"/>
              </w:rPr>
              <w:t>)</w:t>
            </w:r>
          </w:p>
        </w:tc>
        <w:tc>
          <w:tcPr>
            <w:tcW w:w="3594" w:type="dxa"/>
            <w:shd w:val="clear" w:color="auto" w:fill="auto"/>
          </w:tcPr>
          <w:p w:rsidR="003F1B2E" w:rsidRDefault="003F1B2E">
            <w:pPr>
              <w:spacing w:after="0" w:line="240" w:lineRule="auto"/>
              <w:rPr>
                <w:rFonts w:ascii="Times New Roman" w:hAnsi="Times New Roman" w:cs="Times New Roman"/>
                <w:sz w:val="18"/>
                <w:szCs w:val="18"/>
                <w:lang w:eastAsia="ru-RU"/>
              </w:rPr>
            </w:pPr>
          </w:p>
        </w:tc>
      </w:tr>
      <w:tr w:rsidR="003F1B2E">
        <w:trPr>
          <w:trHeight w:val="41"/>
        </w:trPr>
        <w:tc>
          <w:tcPr>
            <w:tcW w:w="445" w:type="dxa"/>
            <w:vAlign w:val="center"/>
          </w:tcPr>
          <w:p w:rsidR="003F1B2E" w:rsidRDefault="009A32B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6</w:t>
            </w:r>
          </w:p>
        </w:tc>
        <w:tc>
          <w:tcPr>
            <w:tcW w:w="5822" w:type="dxa"/>
            <w:shd w:val="clear" w:color="auto" w:fill="auto"/>
          </w:tcPr>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Информационная справка о Поставщике </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(история, деятельность, положение на рынке, регионы присутствия)</w:t>
            </w:r>
          </w:p>
          <w:p w:rsidR="003F1B2E" w:rsidRDefault="003F1B2E">
            <w:pPr>
              <w:spacing w:after="0" w:line="240" w:lineRule="auto"/>
              <w:rPr>
                <w:rFonts w:ascii="Times New Roman" w:hAnsi="Times New Roman" w:cs="Times New Roman"/>
                <w:sz w:val="14"/>
                <w:szCs w:val="14"/>
                <w:lang w:eastAsia="ru-RU"/>
              </w:rPr>
            </w:pPr>
          </w:p>
          <w:p w:rsidR="003F1B2E" w:rsidRDefault="009A32B9">
            <w:pPr>
              <w:spacing w:after="0" w:line="240" w:lineRule="auto"/>
              <w:rPr>
                <w:rFonts w:ascii="Times New Roman" w:hAnsi="Times New Roman" w:cs="Times New Roman"/>
                <w:sz w:val="14"/>
                <w:szCs w:val="14"/>
                <w:lang w:eastAsia="ru-RU"/>
              </w:rPr>
            </w:pPr>
            <w:r>
              <w:rPr>
                <w:rFonts w:ascii="Times New Roman" w:hAnsi="Times New Roman" w:cs="Times New Roman"/>
                <w:i/>
                <w:sz w:val="14"/>
                <w:szCs w:val="14"/>
                <w:lang w:eastAsia="ru-RU"/>
              </w:rPr>
              <w:t>(указывается в случае прохождения Поставщиком заочной аккредитации в качестве Крупной компании)</w:t>
            </w:r>
          </w:p>
        </w:tc>
        <w:tc>
          <w:tcPr>
            <w:tcW w:w="3594" w:type="dxa"/>
            <w:shd w:val="clear" w:color="auto" w:fill="auto"/>
          </w:tcPr>
          <w:p w:rsidR="003F1B2E" w:rsidRDefault="003F1B2E">
            <w:pPr>
              <w:spacing w:after="0" w:line="240" w:lineRule="auto"/>
              <w:rPr>
                <w:rFonts w:ascii="Times New Roman" w:hAnsi="Times New Roman" w:cs="Times New Roman"/>
                <w:sz w:val="18"/>
                <w:szCs w:val="18"/>
                <w:lang w:eastAsia="ru-RU"/>
              </w:rPr>
            </w:pPr>
          </w:p>
        </w:tc>
      </w:tr>
      <w:tr w:rsidR="003F1B2E">
        <w:trPr>
          <w:trHeight w:val="26"/>
        </w:trPr>
        <w:tc>
          <w:tcPr>
            <w:tcW w:w="445" w:type="dxa"/>
            <w:vAlign w:val="center"/>
          </w:tcPr>
          <w:p w:rsidR="003F1B2E" w:rsidRDefault="009A32B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7</w:t>
            </w:r>
          </w:p>
        </w:tc>
        <w:tc>
          <w:tcPr>
            <w:tcW w:w="5822" w:type="dxa"/>
            <w:shd w:val="clear" w:color="auto" w:fill="auto"/>
          </w:tcPr>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Опыт работы по аналогичным проектам</w:t>
            </w:r>
          </w:p>
        </w:tc>
        <w:tc>
          <w:tcPr>
            <w:tcW w:w="3594" w:type="dxa"/>
            <w:shd w:val="clear" w:color="auto" w:fill="auto"/>
          </w:tcPr>
          <w:p w:rsidR="003F1B2E" w:rsidRDefault="003F1B2E">
            <w:pPr>
              <w:spacing w:after="0" w:line="240" w:lineRule="auto"/>
              <w:rPr>
                <w:rFonts w:ascii="Times New Roman" w:hAnsi="Times New Roman" w:cs="Times New Roman"/>
                <w:sz w:val="18"/>
                <w:szCs w:val="18"/>
                <w:lang w:eastAsia="ru-RU"/>
              </w:rPr>
            </w:pPr>
          </w:p>
        </w:tc>
      </w:tr>
      <w:tr w:rsidR="003F1B2E">
        <w:trPr>
          <w:trHeight w:val="31"/>
        </w:trPr>
        <w:tc>
          <w:tcPr>
            <w:tcW w:w="445" w:type="dxa"/>
            <w:vAlign w:val="center"/>
          </w:tcPr>
          <w:p w:rsidR="003F1B2E" w:rsidRDefault="009A32B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8</w:t>
            </w:r>
          </w:p>
        </w:tc>
        <w:tc>
          <w:tcPr>
            <w:tcW w:w="5822" w:type="dxa"/>
            <w:shd w:val="clear" w:color="auto" w:fill="auto"/>
          </w:tcPr>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Является ли Поставщик одновременно Покупателем товаров, работ, услуг у Участников Группы РУСАЛ в предшествующие 6 месяцев</w:t>
            </w:r>
          </w:p>
          <w:p w:rsidR="003F1B2E" w:rsidRDefault="003F1B2E">
            <w:pPr>
              <w:spacing w:after="0" w:line="240" w:lineRule="auto"/>
              <w:rPr>
                <w:rFonts w:ascii="Times New Roman" w:hAnsi="Times New Roman" w:cs="Times New Roman"/>
                <w:sz w:val="18"/>
                <w:szCs w:val="18"/>
                <w:lang w:eastAsia="ru-RU"/>
              </w:rPr>
            </w:pP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(если ДА, указать подробности: </w:t>
            </w:r>
            <w:r>
              <w:rPr>
                <w:rFonts w:ascii="Times New Roman" w:hAnsi="Times New Roman" w:cs="Times New Roman"/>
                <w:sz w:val="20"/>
                <w:szCs w:val="20"/>
                <w:lang w:eastAsia="ru-RU"/>
              </w:rPr>
              <w:t>вид закупаемой у Участников Группы РУСАЛ продукции, работ, услуг; у какого Участника Группы РУСАЛ ведётся закупка; реквизиты и суммы договоров, период закупки и др. подробности сделок)</w:t>
            </w:r>
          </w:p>
        </w:tc>
        <w:tc>
          <w:tcPr>
            <w:tcW w:w="3594" w:type="dxa"/>
            <w:shd w:val="clear" w:color="auto" w:fill="auto"/>
          </w:tcPr>
          <w:p w:rsidR="003F1B2E" w:rsidRDefault="003F1B2E">
            <w:pPr>
              <w:spacing w:after="0" w:line="240" w:lineRule="auto"/>
              <w:rPr>
                <w:rFonts w:ascii="Times New Roman" w:hAnsi="Times New Roman" w:cs="Times New Roman"/>
                <w:sz w:val="18"/>
                <w:szCs w:val="18"/>
                <w:lang w:eastAsia="ru-RU"/>
              </w:rPr>
            </w:pPr>
          </w:p>
        </w:tc>
      </w:tr>
      <w:tr w:rsidR="003F1B2E">
        <w:trPr>
          <w:trHeight w:val="31"/>
        </w:trPr>
        <w:tc>
          <w:tcPr>
            <w:tcW w:w="445" w:type="dxa"/>
            <w:vAlign w:val="center"/>
          </w:tcPr>
          <w:p w:rsidR="003F1B2E" w:rsidRDefault="009A32B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9</w:t>
            </w:r>
          </w:p>
        </w:tc>
        <w:tc>
          <w:tcPr>
            <w:tcW w:w="5822" w:type="dxa"/>
            <w:shd w:val="clear" w:color="auto" w:fill="auto"/>
          </w:tcPr>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Является ли Поставщик субъектом естественной монополии</w:t>
            </w:r>
          </w:p>
          <w:p w:rsidR="003F1B2E" w:rsidRDefault="003F1B2E">
            <w:pPr>
              <w:spacing w:after="0" w:line="240" w:lineRule="auto"/>
              <w:rPr>
                <w:rFonts w:ascii="Times New Roman" w:hAnsi="Times New Roman" w:cs="Times New Roman"/>
                <w:sz w:val="18"/>
                <w:szCs w:val="18"/>
                <w:lang w:eastAsia="ru-RU"/>
              </w:rPr>
            </w:pP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iCs/>
                <w:sz w:val="18"/>
                <w:szCs w:val="18"/>
                <w:lang w:eastAsia="ru-RU"/>
              </w:rPr>
              <w:t>(если ДА, указать подробности: в какой сфере деятельности Поставщик является с</w:t>
            </w:r>
            <w:r>
              <w:rPr>
                <w:rFonts w:ascii="Times New Roman" w:hAnsi="Times New Roman" w:cs="Times New Roman"/>
                <w:sz w:val="20"/>
                <w:szCs w:val="20"/>
                <w:lang w:eastAsia="ru-RU"/>
              </w:rPr>
              <w:t>убъектом естественной монополии; основной вид осуществляемой деятельности и др. подробности)</w:t>
            </w:r>
          </w:p>
        </w:tc>
        <w:tc>
          <w:tcPr>
            <w:tcW w:w="3594" w:type="dxa"/>
            <w:shd w:val="clear" w:color="auto" w:fill="auto"/>
          </w:tcPr>
          <w:p w:rsidR="003F1B2E" w:rsidRDefault="003F1B2E">
            <w:pPr>
              <w:spacing w:after="0" w:line="240" w:lineRule="auto"/>
              <w:rPr>
                <w:rFonts w:ascii="Times New Roman" w:hAnsi="Times New Roman" w:cs="Times New Roman"/>
                <w:sz w:val="18"/>
                <w:szCs w:val="18"/>
                <w:lang w:eastAsia="ru-RU"/>
              </w:rPr>
            </w:pPr>
          </w:p>
        </w:tc>
      </w:tr>
      <w:tr w:rsidR="003F1B2E">
        <w:trPr>
          <w:trHeight w:val="31"/>
        </w:trPr>
        <w:tc>
          <w:tcPr>
            <w:tcW w:w="445" w:type="dxa"/>
            <w:vAlign w:val="center"/>
          </w:tcPr>
          <w:p w:rsidR="003F1B2E" w:rsidRDefault="009A32B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10</w:t>
            </w:r>
          </w:p>
        </w:tc>
        <w:tc>
          <w:tcPr>
            <w:tcW w:w="5822" w:type="dxa"/>
            <w:shd w:val="clear" w:color="auto" w:fill="auto"/>
          </w:tcPr>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ФИО /наименование единоличного исполнительного органа</w:t>
            </w:r>
          </w:p>
        </w:tc>
        <w:tc>
          <w:tcPr>
            <w:tcW w:w="3594" w:type="dxa"/>
            <w:shd w:val="clear" w:color="auto" w:fill="auto"/>
          </w:tcPr>
          <w:p w:rsidR="003F1B2E" w:rsidRDefault="003F1B2E">
            <w:pPr>
              <w:spacing w:after="0" w:line="240" w:lineRule="auto"/>
              <w:rPr>
                <w:rFonts w:ascii="Times New Roman" w:hAnsi="Times New Roman" w:cs="Times New Roman"/>
                <w:sz w:val="18"/>
                <w:szCs w:val="18"/>
                <w:lang w:eastAsia="ru-RU"/>
              </w:rPr>
            </w:pPr>
          </w:p>
        </w:tc>
      </w:tr>
      <w:tr w:rsidR="003F1B2E">
        <w:trPr>
          <w:trHeight w:val="31"/>
        </w:trPr>
        <w:tc>
          <w:tcPr>
            <w:tcW w:w="445" w:type="dxa"/>
            <w:vAlign w:val="center"/>
          </w:tcPr>
          <w:p w:rsidR="003F1B2E" w:rsidRDefault="009A32B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11</w:t>
            </w:r>
          </w:p>
        </w:tc>
        <w:tc>
          <w:tcPr>
            <w:tcW w:w="5822" w:type="dxa"/>
            <w:shd w:val="clear" w:color="auto" w:fill="auto"/>
          </w:tcPr>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Учредители/участники</w:t>
            </w:r>
          </w:p>
        </w:tc>
        <w:tc>
          <w:tcPr>
            <w:tcW w:w="3594" w:type="dxa"/>
            <w:shd w:val="clear" w:color="auto" w:fill="auto"/>
          </w:tcPr>
          <w:p w:rsidR="003F1B2E" w:rsidRDefault="003F1B2E">
            <w:pPr>
              <w:spacing w:after="0" w:line="240" w:lineRule="auto"/>
              <w:rPr>
                <w:rFonts w:ascii="Times New Roman" w:hAnsi="Times New Roman" w:cs="Times New Roman"/>
                <w:sz w:val="18"/>
                <w:szCs w:val="18"/>
                <w:lang w:eastAsia="ru-RU"/>
              </w:rPr>
            </w:pPr>
          </w:p>
        </w:tc>
      </w:tr>
      <w:tr w:rsidR="003F1B2E">
        <w:trPr>
          <w:trHeight w:val="31"/>
        </w:trPr>
        <w:tc>
          <w:tcPr>
            <w:tcW w:w="445" w:type="dxa"/>
            <w:vAlign w:val="center"/>
          </w:tcPr>
          <w:p w:rsidR="003F1B2E" w:rsidRDefault="009A32B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12</w:t>
            </w:r>
          </w:p>
        </w:tc>
        <w:tc>
          <w:tcPr>
            <w:tcW w:w="5822" w:type="dxa"/>
            <w:shd w:val="clear" w:color="auto" w:fill="auto"/>
          </w:tcPr>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Среднесписочная численность на последнюю отчётную дату (по данным формы 4-ФСС или формы РСВ)</w:t>
            </w:r>
          </w:p>
        </w:tc>
        <w:tc>
          <w:tcPr>
            <w:tcW w:w="3594" w:type="dxa"/>
            <w:shd w:val="clear" w:color="auto" w:fill="auto"/>
          </w:tcPr>
          <w:p w:rsidR="003F1B2E" w:rsidRDefault="003F1B2E">
            <w:pPr>
              <w:spacing w:after="0" w:line="240" w:lineRule="auto"/>
              <w:rPr>
                <w:rFonts w:ascii="Times New Roman" w:hAnsi="Times New Roman" w:cs="Times New Roman"/>
                <w:sz w:val="18"/>
                <w:szCs w:val="18"/>
                <w:lang w:eastAsia="ru-RU"/>
              </w:rPr>
            </w:pPr>
          </w:p>
        </w:tc>
      </w:tr>
      <w:tr w:rsidR="003F1B2E">
        <w:trPr>
          <w:trHeight w:val="31"/>
        </w:trPr>
        <w:tc>
          <w:tcPr>
            <w:tcW w:w="445" w:type="dxa"/>
            <w:vAlign w:val="center"/>
          </w:tcPr>
          <w:p w:rsidR="003F1B2E" w:rsidRDefault="009A32B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13</w:t>
            </w:r>
          </w:p>
        </w:tc>
        <w:tc>
          <w:tcPr>
            <w:tcW w:w="5822" w:type="dxa"/>
            <w:shd w:val="clear" w:color="auto" w:fill="auto"/>
          </w:tcPr>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Фактическая численность на момент заполнения анкеты</w:t>
            </w:r>
          </w:p>
        </w:tc>
        <w:tc>
          <w:tcPr>
            <w:tcW w:w="3594" w:type="dxa"/>
            <w:shd w:val="clear" w:color="auto" w:fill="auto"/>
          </w:tcPr>
          <w:p w:rsidR="003F1B2E" w:rsidRDefault="003F1B2E">
            <w:pPr>
              <w:spacing w:after="0" w:line="240" w:lineRule="auto"/>
              <w:rPr>
                <w:rFonts w:ascii="Times New Roman" w:hAnsi="Times New Roman" w:cs="Times New Roman"/>
                <w:sz w:val="18"/>
                <w:szCs w:val="18"/>
                <w:lang w:eastAsia="ru-RU"/>
              </w:rPr>
            </w:pPr>
          </w:p>
        </w:tc>
      </w:tr>
      <w:tr w:rsidR="003F1B2E">
        <w:trPr>
          <w:trHeight w:val="18"/>
        </w:trPr>
        <w:tc>
          <w:tcPr>
            <w:tcW w:w="445" w:type="dxa"/>
            <w:vAlign w:val="center"/>
          </w:tcPr>
          <w:p w:rsidR="003F1B2E" w:rsidRDefault="009A32B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14</w:t>
            </w:r>
          </w:p>
        </w:tc>
        <w:tc>
          <w:tcPr>
            <w:tcW w:w="5822" w:type="dxa"/>
            <w:shd w:val="clear" w:color="auto" w:fill="auto"/>
          </w:tcPr>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Основной Вид деятельности предприятия</w:t>
            </w:r>
          </w:p>
        </w:tc>
        <w:tc>
          <w:tcPr>
            <w:tcW w:w="3594" w:type="dxa"/>
            <w:shd w:val="clear" w:color="auto" w:fill="auto"/>
          </w:tcPr>
          <w:p w:rsidR="003F1B2E" w:rsidRDefault="003F1B2E">
            <w:pPr>
              <w:spacing w:after="0" w:line="240" w:lineRule="auto"/>
              <w:rPr>
                <w:rFonts w:ascii="Times New Roman" w:hAnsi="Times New Roman" w:cs="Times New Roman"/>
                <w:sz w:val="18"/>
                <w:szCs w:val="18"/>
                <w:lang w:eastAsia="ru-RU"/>
              </w:rPr>
            </w:pPr>
          </w:p>
        </w:tc>
      </w:tr>
      <w:tr w:rsidR="003F1B2E">
        <w:trPr>
          <w:trHeight w:val="26"/>
        </w:trPr>
        <w:tc>
          <w:tcPr>
            <w:tcW w:w="445" w:type="dxa"/>
            <w:vAlign w:val="center"/>
          </w:tcPr>
          <w:p w:rsidR="003F1B2E" w:rsidRDefault="009A32B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15</w:t>
            </w:r>
          </w:p>
        </w:tc>
        <w:tc>
          <w:tcPr>
            <w:tcW w:w="5822" w:type="dxa"/>
            <w:shd w:val="clear" w:color="auto" w:fill="auto"/>
          </w:tcPr>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Указать из списка Вид поставщика в отношении планируемого Договора (Производитель *, Перепродавец, Оказывает услуги, Выполняет работы)</w:t>
            </w:r>
          </w:p>
        </w:tc>
        <w:tc>
          <w:tcPr>
            <w:tcW w:w="3594" w:type="dxa"/>
            <w:shd w:val="clear" w:color="auto" w:fill="auto"/>
          </w:tcPr>
          <w:p w:rsidR="003F1B2E" w:rsidRDefault="003F1B2E">
            <w:pPr>
              <w:spacing w:after="0" w:line="240" w:lineRule="auto"/>
              <w:rPr>
                <w:rFonts w:ascii="Times New Roman" w:hAnsi="Times New Roman" w:cs="Times New Roman"/>
                <w:sz w:val="18"/>
                <w:szCs w:val="18"/>
                <w:lang w:eastAsia="ru-RU"/>
              </w:rPr>
            </w:pPr>
          </w:p>
        </w:tc>
      </w:tr>
      <w:tr w:rsidR="003F1B2E">
        <w:trPr>
          <w:trHeight w:val="45"/>
        </w:trPr>
        <w:tc>
          <w:tcPr>
            <w:tcW w:w="445" w:type="dxa"/>
            <w:vAlign w:val="center"/>
          </w:tcPr>
          <w:p w:rsidR="003F1B2E" w:rsidRDefault="009A32B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16</w:t>
            </w:r>
          </w:p>
        </w:tc>
        <w:tc>
          <w:tcPr>
            <w:tcW w:w="5822" w:type="dxa"/>
            <w:shd w:val="clear" w:color="auto" w:fill="auto"/>
          </w:tcPr>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Параметры планируемого Договора:</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предмет</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вид товара/работы/услуги</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количество</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стоимость</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сроки</w:t>
            </w:r>
          </w:p>
        </w:tc>
        <w:tc>
          <w:tcPr>
            <w:tcW w:w="3594" w:type="dxa"/>
            <w:shd w:val="clear" w:color="auto" w:fill="auto"/>
          </w:tcPr>
          <w:p w:rsidR="003F1B2E" w:rsidRDefault="003F1B2E">
            <w:pPr>
              <w:spacing w:after="0" w:line="240" w:lineRule="auto"/>
              <w:rPr>
                <w:rFonts w:ascii="Times New Roman" w:hAnsi="Times New Roman" w:cs="Times New Roman"/>
                <w:sz w:val="18"/>
                <w:szCs w:val="18"/>
                <w:lang w:eastAsia="ru-RU"/>
              </w:rPr>
            </w:pPr>
          </w:p>
        </w:tc>
      </w:tr>
      <w:tr w:rsidR="003F1B2E">
        <w:trPr>
          <w:trHeight w:val="33"/>
        </w:trPr>
        <w:tc>
          <w:tcPr>
            <w:tcW w:w="445" w:type="dxa"/>
            <w:vAlign w:val="center"/>
          </w:tcPr>
          <w:p w:rsidR="003F1B2E" w:rsidRDefault="009A32B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t>17</w:t>
            </w:r>
          </w:p>
        </w:tc>
        <w:tc>
          <w:tcPr>
            <w:tcW w:w="5822" w:type="dxa"/>
            <w:shd w:val="clear" w:color="auto" w:fill="auto"/>
          </w:tcPr>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xml:space="preserve">С целью подтверждения достаточности имеющихся ресурсов для выполнения условий планируемого договора, укажите </w:t>
            </w:r>
            <w:r>
              <w:rPr>
                <w:rFonts w:ascii="Times New Roman" w:hAnsi="Times New Roman" w:cs="Times New Roman"/>
                <w:b/>
                <w:sz w:val="18"/>
                <w:szCs w:val="18"/>
                <w:lang w:eastAsia="ru-RU"/>
              </w:rPr>
              <w:t>подробное</w:t>
            </w:r>
            <w:r>
              <w:rPr>
                <w:rFonts w:ascii="Times New Roman" w:hAnsi="Times New Roman" w:cs="Times New Roman"/>
                <w:sz w:val="18"/>
                <w:szCs w:val="18"/>
                <w:lang w:eastAsia="ru-RU"/>
              </w:rPr>
              <w:t xml:space="preserve"> описание, каким образом Поставщик планирует исполнить договорные обязательства, в т.ч. подробно укажите </w:t>
            </w:r>
            <w:r>
              <w:rPr>
                <w:rFonts w:ascii="Times New Roman" w:hAnsi="Times New Roman" w:cs="Times New Roman"/>
                <w:i/>
                <w:sz w:val="18"/>
                <w:szCs w:val="18"/>
                <w:lang w:eastAsia="ru-RU"/>
              </w:rPr>
              <w:t>(заполняются только применимые пункты)</w:t>
            </w:r>
            <w:r>
              <w:rPr>
                <w:rFonts w:ascii="Times New Roman" w:hAnsi="Times New Roman" w:cs="Times New Roman"/>
                <w:sz w:val="18"/>
                <w:szCs w:val="18"/>
                <w:lang w:eastAsia="ru-RU"/>
              </w:rPr>
              <w:t>:</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источник происхождения товара (кто производитель, продавец);</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lastRenderedPageBreak/>
              <w:t>- используемые производственные мощности, оборудование, технику, помещения с указанием собственных и арендованных, привлеченных и т.п.;</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используемые трудовые ресурсы с указанием собственных и привлеченных;</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наличие квалифицированного персонала для оказания услуг, выполнения работ по договору;</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используемые нематериальные активы;</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используемые запасы;</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наличие контрактов, необходимых для выполнения договора;</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привлечение третьих лиц (физических и юридических) для исполнения договора;</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место исполнения договорных обязательств;</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способ транспортировки (собственным или привлеченным транспортом);</w:t>
            </w: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 наличие сертификатов соответствия на товар (и других документов, подтверждающих качество товара) с указанием лица, выдавшего сертификаты.</w:t>
            </w:r>
          </w:p>
        </w:tc>
        <w:tc>
          <w:tcPr>
            <w:tcW w:w="3594" w:type="dxa"/>
            <w:shd w:val="clear" w:color="auto" w:fill="auto"/>
          </w:tcPr>
          <w:p w:rsidR="003F1B2E" w:rsidRDefault="003F1B2E">
            <w:pPr>
              <w:spacing w:after="0" w:line="240" w:lineRule="auto"/>
              <w:rPr>
                <w:rFonts w:ascii="Times New Roman" w:hAnsi="Times New Roman" w:cs="Times New Roman"/>
                <w:sz w:val="18"/>
                <w:szCs w:val="18"/>
                <w:lang w:eastAsia="ru-RU"/>
              </w:rPr>
            </w:pPr>
          </w:p>
        </w:tc>
      </w:tr>
      <w:tr w:rsidR="003F1B2E">
        <w:trPr>
          <w:trHeight w:val="165"/>
        </w:trPr>
        <w:tc>
          <w:tcPr>
            <w:tcW w:w="445" w:type="dxa"/>
            <w:vAlign w:val="center"/>
          </w:tcPr>
          <w:p w:rsidR="003F1B2E" w:rsidRDefault="009A32B9">
            <w:pPr>
              <w:spacing w:after="0" w:line="240" w:lineRule="auto"/>
              <w:jc w:val="center"/>
              <w:rPr>
                <w:rFonts w:ascii="Times New Roman" w:hAnsi="Times New Roman" w:cs="Times New Roman"/>
                <w:sz w:val="18"/>
                <w:szCs w:val="18"/>
                <w:lang w:eastAsia="ru-RU"/>
              </w:rPr>
            </w:pPr>
            <w:r>
              <w:rPr>
                <w:rFonts w:ascii="Times New Roman" w:hAnsi="Times New Roman" w:cs="Times New Roman"/>
                <w:sz w:val="18"/>
                <w:szCs w:val="18"/>
                <w:lang w:eastAsia="ru-RU"/>
              </w:rPr>
              <w:lastRenderedPageBreak/>
              <w:t>18</w:t>
            </w:r>
          </w:p>
        </w:tc>
        <w:tc>
          <w:tcPr>
            <w:tcW w:w="5822" w:type="dxa"/>
            <w:shd w:val="clear" w:color="auto" w:fill="auto"/>
          </w:tcPr>
          <w:p w:rsidR="003F1B2E" w:rsidRDefault="003F1B2E">
            <w:pPr>
              <w:spacing w:after="0" w:line="240" w:lineRule="auto"/>
              <w:rPr>
                <w:rFonts w:ascii="Times New Roman" w:hAnsi="Times New Roman" w:cs="Times New Roman"/>
                <w:sz w:val="18"/>
                <w:szCs w:val="18"/>
                <w:lang w:eastAsia="ru-RU"/>
              </w:rPr>
            </w:pPr>
          </w:p>
          <w:p w:rsidR="003F1B2E" w:rsidRDefault="009A32B9">
            <w:pPr>
              <w:spacing w:after="0" w:line="240" w:lineRule="auto"/>
              <w:rPr>
                <w:rFonts w:ascii="Times New Roman" w:hAnsi="Times New Roman" w:cs="Times New Roman"/>
                <w:sz w:val="18"/>
                <w:szCs w:val="18"/>
                <w:lang w:eastAsia="ru-RU"/>
              </w:rPr>
            </w:pPr>
            <w:r>
              <w:rPr>
                <w:rFonts w:ascii="Times New Roman" w:hAnsi="Times New Roman" w:cs="Times New Roman"/>
                <w:sz w:val="18"/>
                <w:szCs w:val="18"/>
                <w:lang w:eastAsia="ru-RU"/>
              </w:rPr>
              <w:t>Дата</w:t>
            </w:r>
          </w:p>
        </w:tc>
        <w:tc>
          <w:tcPr>
            <w:tcW w:w="3594" w:type="dxa"/>
            <w:shd w:val="clear" w:color="auto" w:fill="auto"/>
          </w:tcPr>
          <w:p w:rsidR="003F1B2E" w:rsidRDefault="009A32B9">
            <w:pPr>
              <w:spacing w:after="0" w:line="240" w:lineRule="auto"/>
              <w:rPr>
                <w:rFonts w:ascii="Times New Roman" w:hAnsi="Times New Roman" w:cs="Times New Roman"/>
                <w:b/>
                <w:sz w:val="18"/>
                <w:szCs w:val="18"/>
                <w:u w:val="single"/>
                <w:lang w:eastAsia="ru-RU"/>
              </w:rPr>
            </w:pPr>
            <w:r>
              <w:rPr>
                <w:rFonts w:ascii="Times New Roman" w:hAnsi="Times New Roman" w:cs="Times New Roman"/>
                <w:b/>
                <w:sz w:val="18"/>
                <w:szCs w:val="18"/>
                <w:u w:val="single"/>
                <w:lang w:eastAsia="ru-RU"/>
              </w:rPr>
              <w:t xml:space="preserve">Полноту и достоверность указанных сведений, в т.ч. наличие достаточных ресурсов для выполнения условий договора силами ( ….. </w:t>
            </w:r>
            <w:r>
              <w:rPr>
                <w:rFonts w:ascii="Times New Roman" w:hAnsi="Times New Roman" w:cs="Times New Roman"/>
                <w:i/>
                <w:sz w:val="18"/>
                <w:szCs w:val="18"/>
                <w:u w:val="single"/>
                <w:lang w:eastAsia="ru-RU"/>
              </w:rPr>
              <w:t>указывается наименование поставщика</w:t>
            </w:r>
            <w:r>
              <w:rPr>
                <w:rFonts w:ascii="Times New Roman" w:hAnsi="Times New Roman" w:cs="Times New Roman"/>
                <w:b/>
                <w:sz w:val="18"/>
                <w:szCs w:val="18"/>
                <w:u w:val="single"/>
                <w:lang w:eastAsia="ru-RU"/>
              </w:rPr>
              <w:t>), ПОДТВЕРЖДАЮ</w:t>
            </w:r>
          </w:p>
          <w:p w:rsidR="003F1B2E" w:rsidRDefault="009A32B9">
            <w:pPr>
              <w:spacing w:after="0" w:line="240" w:lineRule="auto"/>
              <w:rPr>
                <w:rFonts w:ascii="Times New Roman" w:hAnsi="Times New Roman" w:cs="Times New Roman"/>
                <w:b/>
                <w:sz w:val="18"/>
                <w:szCs w:val="18"/>
                <w:u w:val="single"/>
                <w:lang w:eastAsia="ru-RU"/>
              </w:rPr>
            </w:pPr>
            <w:r>
              <w:rPr>
                <w:rFonts w:ascii="Times New Roman" w:hAnsi="Times New Roman" w:cs="Times New Roman"/>
                <w:b/>
                <w:sz w:val="18"/>
                <w:szCs w:val="18"/>
                <w:u w:val="single"/>
                <w:lang w:eastAsia="ru-RU"/>
              </w:rPr>
              <w:t>___________________ (Генеральный директор)</w:t>
            </w:r>
          </w:p>
        </w:tc>
      </w:tr>
    </w:tbl>
    <w:p w:rsidR="003F1B2E" w:rsidRDefault="003F1B2E">
      <w:pPr>
        <w:autoSpaceDE w:val="0"/>
        <w:autoSpaceDN w:val="0"/>
        <w:adjustRightInd w:val="0"/>
        <w:spacing w:after="0" w:line="288" w:lineRule="auto"/>
        <w:jc w:val="both"/>
        <w:rPr>
          <w:rFonts w:ascii="Times New Roman" w:hAnsi="Times New Roman" w:cs="Times New Roman"/>
          <w:iCs/>
          <w:sz w:val="18"/>
          <w:szCs w:val="18"/>
          <w:lang w:eastAsia="ru-RU"/>
        </w:rPr>
      </w:pPr>
    </w:p>
    <w:p w:rsidR="003F1B2E" w:rsidRDefault="003F1B2E">
      <w:pPr>
        <w:tabs>
          <w:tab w:val="left" w:pos="2712"/>
        </w:tabs>
        <w:rPr>
          <w:rFonts w:ascii="Times New Roman" w:eastAsia="Times New Roman" w:hAnsi="Times New Roman" w:cs="Times New Roman"/>
          <w:sz w:val="24"/>
          <w:szCs w:val="20"/>
          <w:lang w:eastAsia="ar-SA"/>
        </w:rPr>
      </w:pPr>
    </w:p>
    <w:sectPr w:rsidR="003F1B2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rebuchet MS">
    <w:altName w:val="Trebuchet MS"/>
    <w:panose1 w:val="020B0603020202020204"/>
    <w:charset w:val="CC"/>
    <w:family w:val="swiss"/>
    <w:pitch w:val="variable"/>
    <w:sig w:usb0="00000287" w:usb1="0000000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roxima Nova ExCn Rg">
    <w:altName w:val="Candara"/>
    <w:charset w:val="00"/>
    <w:family w:val="modern"/>
    <w:pitch w:val="variable"/>
    <w:sig w:usb0="A00002EF"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altName w:val="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8"/>
    <w:name w:val="WW8Num8"/>
    <w:lvl w:ilvl="0">
      <w:start w:val="1"/>
      <w:numFmt w:val="bullet"/>
      <w:lvlText w:val="–"/>
      <w:lvlJc w:val="left"/>
      <w:pPr>
        <w:tabs>
          <w:tab w:val="left" w:pos="0"/>
        </w:tabs>
        <w:ind w:left="720" w:hanging="360"/>
      </w:pPr>
      <w:rPr>
        <w:rFonts w:ascii="Times New Roman" w:hAnsi="Times New Roman" w:cs="Times New Roman"/>
        <w:b w:val="0"/>
      </w:rPr>
    </w:lvl>
    <w:lvl w:ilvl="1">
      <w:start w:val="1"/>
      <w:numFmt w:val="decimal"/>
      <w:lvlText w:val="%2."/>
      <w:lvlJc w:val="left"/>
      <w:pPr>
        <w:tabs>
          <w:tab w:val="left" w:pos="0"/>
        </w:tabs>
        <w:ind w:left="1080" w:hanging="360"/>
      </w:pPr>
    </w:lvl>
    <w:lvl w:ilvl="2">
      <w:start w:val="1"/>
      <w:numFmt w:val="decimal"/>
      <w:lvlText w:val="%3."/>
      <w:lvlJc w:val="left"/>
      <w:pPr>
        <w:tabs>
          <w:tab w:val="left" w:pos="0"/>
        </w:tabs>
        <w:ind w:left="1440" w:hanging="360"/>
      </w:pPr>
    </w:lvl>
    <w:lvl w:ilvl="3">
      <w:start w:val="1"/>
      <w:numFmt w:val="decimal"/>
      <w:lvlText w:val="%4."/>
      <w:lvlJc w:val="left"/>
      <w:pPr>
        <w:tabs>
          <w:tab w:val="left" w:pos="0"/>
        </w:tabs>
        <w:ind w:left="1800" w:hanging="360"/>
      </w:pPr>
    </w:lvl>
    <w:lvl w:ilvl="4">
      <w:start w:val="1"/>
      <w:numFmt w:val="decimal"/>
      <w:lvlText w:val="%5."/>
      <w:lvlJc w:val="left"/>
      <w:pPr>
        <w:tabs>
          <w:tab w:val="left" w:pos="0"/>
        </w:tabs>
        <w:ind w:left="2160" w:hanging="360"/>
      </w:pPr>
    </w:lvl>
    <w:lvl w:ilvl="5">
      <w:start w:val="1"/>
      <w:numFmt w:val="decimal"/>
      <w:lvlText w:val="%6."/>
      <w:lvlJc w:val="left"/>
      <w:pPr>
        <w:tabs>
          <w:tab w:val="left" w:pos="0"/>
        </w:tabs>
        <w:ind w:left="2520" w:hanging="360"/>
      </w:pPr>
    </w:lvl>
    <w:lvl w:ilvl="6">
      <w:start w:val="1"/>
      <w:numFmt w:val="decimal"/>
      <w:lvlText w:val="%7."/>
      <w:lvlJc w:val="left"/>
      <w:pPr>
        <w:tabs>
          <w:tab w:val="left" w:pos="0"/>
        </w:tabs>
        <w:ind w:left="2880" w:hanging="360"/>
      </w:pPr>
    </w:lvl>
    <w:lvl w:ilvl="7">
      <w:start w:val="1"/>
      <w:numFmt w:val="decimal"/>
      <w:lvlText w:val="%8."/>
      <w:lvlJc w:val="left"/>
      <w:pPr>
        <w:tabs>
          <w:tab w:val="left" w:pos="0"/>
        </w:tabs>
        <w:ind w:left="3240" w:hanging="360"/>
      </w:pPr>
    </w:lvl>
    <w:lvl w:ilvl="8">
      <w:start w:val="1"/>
      <w:numFmt w:val="decimal"/>
      <w:lvlText w:val="%9."/>
      <w:lvlJc w:val="left"/>
      <w:pPr>
        <w:tabs>
          <w:tab w:val="left" w:pos="0"/>
        </w:tabs>
        <w:ind w:left="3600" w:hanging="360"/>
      </w:pPr>
    </w:lvl>
  </w:abstractNum>
  <w:abstractNum w:abstractNumId="1" w15:restartNumberingAfterBreak="0">
    <w:nsid w:val="00000002"/>
    <w:multiLevelType w:val="hybridMultilevel"/>
    <w:tmpl w:val="008C6BBA"/>
    <w:lvl w:ilvl="0" w:tplc="0E0ADBFC">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00003"/>
    <w:multiLevelType w:val="hybridMultilevel"/>
    <w:tmpl w:val="E13E95DA"/>
    <w:lvl w:ilvl="0" w:tplc="8F900258">
      <w:start w:val="12"/>
      <w:numFmt w:val="decimal"/>
      <w:lvlText w:val="%1."/>
      <w:lvlJc w:val="left"/>
      <w:pPr>
        <w:ind w:left="720" w:hanging="360"/>
      </w:pPr>
      <w:rPr>
        <w:rFonts w:ascii="Trebuchet MS" w:eastAsia="Trebuchet MS" w:hAnsi="Trebuchet MS" w:cs="Trebuchet MS" w:hint="default"/>
        <w:b w:val="0"/>
        <w:i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4"/>
    <w:multiLevelType w:val="hybridMultilevel"/>
    <w:tmpl w:val="05DC1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000005"/>
    <w:multiLevelType w:val="hybridMultilevel"/>
    <w:tmpl w:val="F0A21140"/>
    <w:lvl w:ilvl="0" w:tplc="04190001">
      <w:start w:val="1"/>
      <w:numFmt w:val="bullet"/>
      <w:lvlText w:val=""/>
      <w:lvlJc w:val="left"/>
      <w:pPr>
        <w:ind w:left="816" w:hanging="360"/>
      </w:pPr>
      <w:rPr>
        <w:rFonts w:ascii="Symbol" w:hAnsi="Symbol" w:hint="default"/>
      </w:rPr>
    </w:lvl>
    <w:lvl w:ilvl="1" w:tplc="04190003">
      <w:start w:val="1"/>
      <w:numFmt w:val="bullet"/>
      <w:lvlText w:val="o"/>
      <w:lvlJc w:val="left"/>
      <w:pPr>
        <w:ind w:left="1536" w:hanging="360"/>
      </w:pPr>
      <w:rPr>
        <w:rFonts w:ascii="Courier New" w:hAnsi="Courier New" w:cs="Courier New" w:hint="default"/>
      </w:rPr>
    </w:lvl>
    <w:lvl w:ilvl="2" w:tplc="04190005">
      <w:start w:val="1"/>
      <w:numFmt w:val="bullet"/>
      <w:lvlText w:val=""/>
      <w:lvlJc w:val="left"/>
      <w:pPr>
        <w:ind w:left="2256" w:hanging="360"/>
      </w:pPr>
      <w:rPr>
        <w:rFonts w:ascii="Wingdings" w:hAnsi="Wingdings" w:hint="default"/>
      </w:rPr>
    </w:lvl>
    <w:lvl w:ilvl="3" w:tplc="04190001">
      <w:start w:val="1"/>
      <w:numFmt w:val="bullet"/>
      <w:lvlText w:val=""/>
      <w:lvlJc w:val="left"/>
      <w:pPr>
        <w:ind w:left="2976" w:hanging="360"/>
      </w:pPr>
      <w:rPr>
        <w:rFonts w:ascii="Symbol" w:hAnsi="Symbol" w:hint="default"/>
      </w:rPr>
    </w:lvl>
    <w:lvl w:ilvl="4" w:tplc="04190003">
      <w:start w:val="1"/>
      <w:numFmt w:val="bullet"/>
      <w:lvlText w:val="o"/>
      <w:lvlJc w:val="left"/>
      <w:pPr>
        <w:ind w:left="3696" w:hanging="360"/>
      </w:pPr>
      <w:rPr>
        <w:rFonts w:ascii="Courier New" w:hAnsi="Courier New" w:cs="Courier New" w:hint="default"/>
      </w:rPr>
    </w:lvl>
    <w:lvl w:ilvl="5" w:tplc="04190005">
      <w:start w:val="1"/>
      <w:numFmt w:val="bullet"/>
      <w:lvlText w:val=""/>
      <w:lvlJc w:val="left"/>
      <w:pPr>
        <w:ind w:left="4416" w:hanging="360"/>
      </w:pPr>
      <w:rPr>
        <w:rFonts w:ascii="Wingdings" w:hAnsi="Wingdings" w:hint="default"/>
      </w:rPr>
    </w:lvl>
    <w:lvl w:ilvl="6" w:tplc="04190001">
      <w:start w:val="1"/>
      <w:numFmt w:val="bullet"/>
      <w:lvlText w:val=""/>
      <w:lvlJc w:val="left"/>
      <w:pPr>
        <w:ind w:left="5136" w:hanging="360"/>
      </w:pPr>
      <w:rPr>
        <w:rFonts w:ascii="Symbol" w:hAnsi="Symbol" w:hint="default"/>
      </w:rPr>
    </w:lvl>
    <w:lvl w:ilvl="7" w:tplc="04190003">
      <w:start w:val="1"/>
      <w:numFmt w:val="bullet"/>
      <w:lvlText w:val="o"/>
      <w:lvlJc w:val="left"/>
      <w:pPr>
        <w:ind w:left="5856" w:hanging="360"/>
      </w:pPr>
      <w:rPr>
        <w:rFonts w:ascii="Courier New" w:hAnsi="Courier New" w:cs="Courier New" w:hint="default"/>
      </w:rPr>
    </w:lvl>
    <w:lvl w:ilvl="8" w:tplc="04190005">
      <w:start w:val="1"/>
      <w:numFmt w:val="bullet"/>
      <w:lvlText w:val=""/>
      <w:lvlJc w:val="left"/>
      <w:pPr>
        <w:ind w:left="6576" w:hanging="360"/>
      </w:pPr>
      <w:rPr>
        <w:rFonts w:ascii="Wingdings" w:hAnsi="Wingdings" w:hint="default"/>
      </w:rPr>
    </w:lvl>
  </w:abstractNum>
  <w:abstractNum w:abstractNumId="5" w15:restartNumberingAfterBreak="0">
    <w:nsid w:val="00000006"/>
    <w:multiLevelType w:val="hybridMultilevel"/>
    <w:tmpl w:val="DEA63EAC"/>
    <w:lvl w:ilvl="0" w:tplc="965A7792">
      <w:start w:val="1"/>
      <w:numFmt w:val="decimal"/>
      <w:lvlText w:val="%1."/>
      <w:lvlJc w:val="left"/>
      <w:pPr>
        <w:ind w:left="720" w:hanging="360"/>
      </w:pPr>
      <w:rPr>
        <w:rFonts w:hint="default"/>
        <w:b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000007"/>
    <w:multiLevelType w:val="hybridMultilevel"/>
    <w:tmpl w:val="9E943128"/>
    <w:lvl w:ilvl="0" w:tplc="9A46EA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B9E690A"/>
    <w:lvl w:ilvl="0" w:tplc="E982BB78">
      <w:start w:val="3"/>
      <w:numFmt w:val="bullet"/>
      <w:lvlText w:val="-"/>
      <w:lvlJc w:val="left"/>
      <w:pPr>
        <w:ind w:left="1429" w:hanging="360"/>
      </w:pPr>
      <w:rPr>
        <w:rFonts w:ascii="Times New Roman" w:eastAsia="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0000009"/>
    <w:multiLevelType w:val="hybridMultilevel"/>
    <w:tmpl w:val="9F5C1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multilevel"/>
    <w:tmpl w:val="470AC3CA"/>
    <w:lvl w:ilvl="0">
      <w:start w:val="1"/>
      <w:numFmt w:val="decimal"/>
      <w:lvlText w:val="%1."/>
      <w:lvlJc w:val="left"/>
      <w:pPr>
        <w:tabs>
          <w:tab w:val="left" w:pos="720"/>
        </w:tabs>
        <w:ind w:left="720" w:hanging="360"/>
      </w:pPr>
      <w:rPr>
        <w:rFonts w:ascii="Times New Roman" w:eastAsia="Times New Roman" w:hAnsi="Times New Roman" w:cs="Times New Roman"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0000000B"/>
    <w:multiLevelType w:val="hybridMultilevel"/>
    <w:tmpl w:val="16E0DD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000000C"/>
    <w:multiLevelType w:val="hybridMultilevel"/>
    <w:tmpl w:val="19AC59EC"/>
    <w:lvl w:ilvl="0" w:tplc="9C9458C6">
      <w:start w:val="12"/>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000000D"/>
    <w:multiLevelType w:val="hybridMultilevel"/>
    <w:tmpl w:val="0660FF78"/>
    <w:lvl w:ilvl="0" w:tplc="E982BB78">
      <w:start w:val="3"/>
      <w:numFmt w:val="bullet"/>
      <w:lvlText w:val="-"/>
      <w:lvlJc w:val="left"/>
      <w:pPr>
        <w:ind w:left="1429" w:hanging="360"/>
      </w:pPr>
      <w:rPr>
        <w:rFonts w:ascii="Times New Roman" w:eastAsia="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000000E"/>
    <w:multiLevelType w:val="hybridMultilevel"/>
    <w:tmpl w:val="D2EC2C10"/>
    <w:lvl w:ilvl="0" w:tplc="3184FF8C">
      <w:start w:val="12"/>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000000F"/>
    <w:multiLevelType w:val="hybridMultilevel"/>
    <w:tmpl w:val="FC98E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0000010"/>
    <w:multiLevelType w:val="multilevel"/>
    <w:tmpl w:val="97C266F6"/>
    <w:lvl w:ilvl="0">
      <w:start w:val="1"/>
      <w:numFmt w:val="decimal"/>
      <w:pStyle w:val="1"/>
      <w:lvlText w:val="Статья %1."/>
      <w:lvlJc w:val="left"/>
      <w:pPr>
        <w:tabs>
          <w:tab w:val="left" w:pos="2127"/>
        </w:tabs>
        <w:ind w:left="426" w:firstLine="0"/>
      </w:pPr>
      <w:rPr>
        <w:rFonts w:cs="Times New Roman" w:hint="default"/>
      </w:rPr>
    </w:lvl>
    <w:lvl w:ilvl="1">
      <w:start w:val="1"/>
      <w:numFmt w:val="decimal"/>
      <w:pStyle w:val="2"/>
      <w:lvlText w:val="%1.%2."/>
      <w:lvlJc w:val="left"/>
      <w:pPr>
        <w:tabs>
          <w:tab w:val="left" w:pos="2693"/>
        </w:tabs>
        <w:ind w:left="992" w:firstLine="851"/>
      </w:pPr>
      <w:rPr>
        <w:rFonts w:ascii="Times New Roman" w:hAnsi="Times New Roman" w:cs="Times New Roman" w:hint="default"/>
        <w:b w:val="0"/>
        <w:bCs w:val="0"/>
        <w:i w:val="0"/>
        <w:iCs w:val="0"/>
        <w:caps w:val="0"/>
        <w:smallCaps w:val="0"/>
        <w:vanish w:val="0"/>
        <w:spacing w:val="0"/>
        <w:position w:val="0"/>
        <w:sz w:val="28"/>
        <w:szCs w:val="28"/>
        <w:u w:val="none"/>
        <w:effect w:val="none"/>
        <w:vertAlign w:val="baseline"/>
        <w:em w:val="none"/>
      </w:rPr>
    </w:lvl>
    <w:lvl w:ilvl="2">
      <w:start w:val="1"/>
      <w:numFmt w:val="decimal"/>
      <w:pStyle w:val="3"/>
      <w:lvlText w:val="%1.%2.%3."/>
      <w:lvlJc w:val="left"/>
      <w:pPr>
        <w:tabs>
          <w:tab w:val="left" w:pos="1276"/>
        </w:tabs>
        <w:ind w:left="-425" w:firstLine="851"/>
      </w:pPr>
      <w:rPr>
        <w:rFonts w:hint="default"/>
      </w:rPr>
    </w:lvl>
    <w:lvl w:ilvl="3">
      <w:start w:val="1"/>
      <w:numFmt w:val="decimal"/>
      <w:pStyle w:val="4"/>
      <w:lvlText w:val="%2.%3.%4)"/>
      <w:lvlJc w:val="left"/>
      <w:pPr>
        <w:tabs>
          <w:tab w:val="left" w:pos="1701"/>
        </w:tabs>
        <w:ind w:left="1701" w:hanging="567"/>
      </w:pPr>
      <w:rPr>
        <w:rFonts w:cs="Times New Roman" w:hint="default"/>
        <w:b w:val="0"/>
        <w:bCs w:val="0"/>
        <w:i w:val="0"/>
        <w:iCs w:val="0"/>
        <w:caps w:val="0"/>
        <w:smallCaps w:val="0"/>
        <w:vanish w:val="0"/>
        <w:spacing w:val="0"/>
        <w:position w:val="0"/>
        <w:sz w:val="30"/>
        <w:u w:val="none"/>
        <w:effect w:val="none"/>
        <w:vertAlign w:val="baseline"/>
        <w:em w:val="none"/>
      </w:rPr>
    </w:lvl>
    <w:lvl w:ilvl="4">
      <w:start w:val="1"/>
      <w:numFmt w:val="russianLower"/>
      <w:lvlText w:val="%2.%3.%4.%5)"/>
      <w:lvlJc w:val="left"/>
      <w:pPr>
        <w:tabs>
          <w:tab w:val="left" w:pos="1702"/>
        </w:tabs>
        <w:ind w:left="1702" w:hanging="567"/>
      </w:pPr>
      <w:rPr>
        <w:rFonts w:cs="Times New Roman" w:hint="default"/>
        <w:b w:val="0"/>
        <w:bCs w:val="0"/>
        <w:i w:val="0"/>
        <w:iCs w:val="0"/>
        <w:caps w:val="0"/>
        <w:smallCaps w:val="0"/>
        <w:vanish w:val="0"/>
        <w:spacing w:val="0"/>
        <w:position w:val="0"/>
        <w:sz w:val="30"/>
        <w:u w:val="none"/>
        <w:effect w:val="none"/>
        <w:vertAlign w:val="baseline"/>
        <w:em w:val="none"/>
      </w:rPr>
    </w:lvl>
    <w:lvl w:ilvl="5">
      <w:start w:val="1"/>
      <w:numFmt w:val="none"/>
      <w:pStyle w:val="61"/>
      <w:suff w:val="nothing"/>
      <w:lvlText w:val=""/>
      <w:lvlJc w:val="left"/>
      <w:pPr>
        <w:ind w:left="1152" w:hanging="1152"/>
      </w:pPr>
      <w:rPr>
        <w:rFonts w:hint="default"/>
      </w:rPr>
    </w:lvl>
    <w:lvl w:ilvl="6">
      <w:start w:val="1"/>
      <w:numFmt w:val="none"/>
      <w:pStyle w:val="71"/>
      <w:suff w:val="nothing"/>
      <w:lvlText w:val=""/>
      <w:lvlJc w:val="left"/>
      <w:pPr>
        <w:ind w:left="1296" w:hanging="1296"/>
      </w:pPr>
      <w:rPr>
        <w:rFonts w:hint="default"/>
      </w:rPr>
    </w:lvl>
    <w:lvl w:ilvl="7">
      <w:start w:val="1"/>
      <w:numFmt w:val="none"/>
      <w:pStyle w:val="81"/>
      <w:suff w:val="nothing"/>
      <w:lvlText w:val=""/>
      <w:lvlJc w:val="left"/>
      <w:pPr>
        <w:ind w:left="1440" w:hanging="1440"/>
      </w:pPr>
      <w:rPr>
        <w:rFonts w:hint="default"/>
      </w:rPr>
    </w:lvl>
    <w:lvl w:ilvl="8">
      <w:start w:val="1"/>
      <w:numFmt w:val="none"/>
      <w:pStyle w:val="91"/>
      <w:suff w:val="nothing"/>
      <w:lvlText w:val=""/>
      <w:lvlJc w:val="left"/>
      <w:pPr>
        <w:ind w:left="1584" w:hanging="1584"/>
      </w:pPr>
      <w:rPr>
        <w:rFonts w:hint="default"/>
      </w:rPr>
    </w:lvl>
  </w:abstractNum>
  <w:abstractNum w:abstractNumId="16" w15:restartNumberingAfterBreak="0">
    <w:nsid w:val="00000011"/>
    <w:multiLevelType w:val="hybridMultilevel"/>
    <w:tmpl w:val="A348852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0000012"/>
    <w:multiLevelType w:val="hybridMultilevel"/>
    <w:tmpl w:val="416AFFF0"/>
    <w:lvl w:ilvl="0" w:tplc="85B63E88">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00000013"/>
    <w:multiLevelType w:val="hybridMultilevel"/>
    <w:tmpl w:val="8F063A78"/>
    <w:lvl w:ilvl="0" w:tplc="B930FA8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0000014"/>
    <w:multiLevelType w:val="hybridMultilevel"/>
    <w:tmpl w:val="CAE66622"/>
    <w:lvl w:ilvl="0" w:tplc="0419000F">
      <w:start w:val="1"/>
      <w:numFmt w:val="decimal"/>
      <w:lvlText w:val="%1."/>
      <w:lvlJc w:val="left"/>
      <w:pPr>
        <w:ind w:left="376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0000015"/>
    <w:multiLevelType w:val="hybridMultilevel"/>
    <w:tmpl w:val="07BC0E2A"/>
    <w:lvl w:ilvl="0" w:tplc="5994E8E8">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0000016"/>
    <w:multiLevelType w:val="hybridMultilevel"/>
    <w:tmpl w:val="587AC8BC"/>
    <w:lvl w:ilvl="0" w:tplc="C4381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9EB2ACE4"/>
    <w:lvl w:ilvl="0" w:tplc="3184FF8C">
      <w:start w:val="12"/>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0000018"/>
    <w:multiLevelType w:val="hybridMultilevel"/>
    <w:tmpl w:val="FF6C908C"/>
    <w:lvl w:ilvl="0" w:tplc="58E26BF0">
      <w:start w:val="1"/>
      <w:numFmt w:val="decimal"/>
      <w:lvlText w:val="%1."/>
      <w:lvlJc w:val="left"/>
      <w:pPr>
        <w:ind w:left="720" w:hanging="360"/>
      </w:pPr>
      <w:rPr>
        <w:rFonts w:ascii="Trebuchet MS" w:eastAsia="Trebuchet MS" w:hAnsi="Trebuchet MS" w:cs="Trebuchet MS"/>
        <w:b w:val="0"/>
        <w:i w:val="0"/>
        <w:color w:val="000000"/>
        <w:sz w:val="24"/>
        <w:szCs w:val="24"/>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0000019"/>
    <w:multiLevelType w:val="hybridMultilevel"/>
    <w:tmpl w:val="5DC270A0"/>
    <w:lvl w:ilvl="0" w:tplc="C4381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05DC1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000001B"/>
    <w:multiLevelType w:val="hybridMultilevel"/>
    <w:tmpl w:val="F51CE6A4"/>
    <w:lvl w:ilvl="0" w:tplc="C4381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000001C"/>
    <w:multiLevelType w:val="hybridMultilevel"/>
    <w:tmpl w:val="F542ACC4"/>
    <w:lvl w:ilvl="0" w:tplc="C4381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41B5BFD"/>
    <w:multiLevelType w:val="multilevel"/>
    <w:tmpl w:val="00000007"/>
    <w:name w:val="WW8Num7"/>
    <w:lvl w:ilvl="0">
      <w:start w:val="1"/>
      <w:numFmt w:val="bullet"/>
      <w:lvlText w:val="–"/>
      <w:lvlJc w:val="left"/>
      <w:pPr>
        <w:tabs>
          <w:tab w:val="left" w:pos="0"/>
        </w:tabs>
        <w:ind w:left="720" w:hanging="360"/>
      </w:pPr>
      <w:rPr>
        <w:rFonts w:ascii="Times New Roman" w:hAnsi="Times New Roman" w:cs="Times New Roman"/>
        <w:b w:val="0"/>
      </w:rPr>
    </w:lvl>
    <w:lvl w:ilvl="1">
      <w:start w:val="1"/>
      <w:numFmt w:val="decimal"/>
      <w:lvlText w:val="%2."/>
      <w:lvlJc w:val="left"/>
      <w:pPr>
        <w:tabs>
          <w:tab w:val="left" w:pos="0"/>
        </w:tabs>
        <w:ind w:left="1080" w:hanging="360"/>
      </w:pPr>
    </w:lvl>
    <w:lvl w:ilvl="2">
      <w:start w:val="1"/>
      <w:numFmt w:val="decimal"/>
      <w:lvlText w:val="%3."/>
      <w:lvlJc w:val="left"/>
      <w:pPr>
        <w:tabs>
          <w:tab w:val="left" w:pos="0"/>
        </w:tabs>
        <w:ind w:left="1440" w:hanging="360"/>
      </w:pPr>
    </w:lvl>
    <w:lvl w:ilvl="3">
      <w:start w:val="1"/>
      <w:numFmt w:val="decimal"/>
      <w:lvlText w:val="%4."/>
      <w:lvlJc w:val="left"/>
      <w:pPr>
        <w:tabs>
          <w:tab w:val="left" w:pos="0"/>
        </w:tabs>
        <w:ind w:left="1800" w:hanging="360"/>
      </w:pPr>
    </w:lvl>
    <w:lvl w:ilvl="4">
      <w:start w:val="1"/>
      <w:numFmt w:val="decimal"/>
      <w:lvlText w:val="%5."/>
      <w:lvlJc w:val="left"/>
      <w:pPr>
        <w:tabs>
          <w:tab w:val="left" w:pos="0"/>
        </w:tabs>
        <w:ind w:left="2160" w:hanging="360"/>
      </w:pPr>
    </w:lvl>
    <w:lvl w:ilvl="5">
      <w:start w:val="1"/>
      <w:numFmt w:val="decimal"/>
      <w:lvlText w:val="%6."/>
      <w:lvlJc w:val="left"/>
      <w:pPr>
        <w:tabs>
          <w:tab w:val="left" w:pos="0"/>
        </w:tabs>
        <w:ind w:left="2520" w:hanging="360"/>
      </w:pPr>
    </w:lvl>
    <w:lvl w:ilvl="6">
      <w:start w:val="1"/>
      <w:numFmt w:val="decimal"/>
      <w:lvlText w:val="%7."/>
      <w:lvlJc w:val="left"/>
      <w:pPr>
        <w:tabs>
          <w:tab w:val="left" w:pos="0"/>
        </w:tabs>
        <w:ind w:left="2880" w:hanging="360"/>
      </w:pPr>
    </w:lvl>
    <w:lvl w:ilvl="7">
      <w:start w:val="1"/>
      <w:numFmt w:val="decimal"/>
      <w:lvlText w:val="%8."/>
      <w:lvlJc w:val="left"/>
      <w:pPr>
        <w:tabs>
          <w:tab w:val="left" w:pos="0"/>
        </w:tabs>
        <w:ind w:left="3240" w:hanging="360"/>
      </w:pPr>
    </w:lvl>
    <w:lvl w:ilvl="8">
      <w:start w:val="1"/>
      <w:numFmt w:val="decimal"/>
      <w:lvlText w:val="%9."/>
      <w:lvlJc w:val="left"/>
      <w:pPr>
        <w:tabs>
          <w:tab w:val="left" w:pos="0"/>
        </w:tabs>
        <w:ind w:left="3600" w:hanging="360"/>
      </w:pPr>
    </w:lvl>
  </w:abstractNum>
  <w:num w:numId="1">
    <w:abstractNumId w:val="15"/>
  </w:num>
  <w:num w:numId="2">
    <w:abstractNumId w:val="25"/>
  </w:num>
  <w:num w:numId="3">
    <w:abstractNumId w:val="8"/>
  </w:num>
  <w:num w:numId="4">
    <w:abstractNumId w:val="7"/>
  </w:num>
  <w:num w:numId="5">
    <w:abstractNumId w:val="12"/>
  </w:num>
  <w:num w:numId="6">
    <w:abstractNumId w:val="16"/>
  </w:num>
  <w:num w:numId="7">
    <w:abstractNumId w:val="28"/>
  </w:num>
  <w:num w:numId="8">
    <w:abstractNumId w:val="0"/>
  </w:num>
  <w:num w:numId="9">
    <w:abstractNumId w:val="9"/>
  </w:num>
  <w:num w:numId="10">
    <w:abstractNumId w:val="17"/>
  </w:num>
  <w:num w:numId="11">
    <w:abstractNumId w:val="5"/>
  </w:num>
  <w:num w:numId="12">
    <w:abstractNumId w:val="4"/>
  </w:num>
  <w:num w:numId="13">
    <w:abstractNumId w:val="19"/>
  </w:num>
  <w:num w:numId="14">
    <w:abstractNumId w:val="27"/>
  </w:num>
  <w:num w:numId="15">
    <w:abstractNumId w:val="26"/>
  </w:num>
  <w:num w:numId="16">
    <w:abstractNumId w:val="10"/>
  </w:num>
  <w:num w:numId="17">
    <w:abstractNumId w:val="24"/>
  </w:num>
  <w:num w:numId="18">
    <w:abstractNumId w:val="6"/>
  </w:num>
  <w:num w:numId="19">
    <w:abstractNumId w:val="14"/>
  </w:num>
  <w:num w:numId="20">
    <w:abstractNumId w:val="21"/>
  </w:num>
  <w:num w:numId="21">
    <w:abstractNumId w:val="18"/>
  </w:num>
  <w:num w:numId="22">
    <w:abstractNumId w:val="23"/>
  </w:num>
  <w:num w:numId="23">
    <w:abstractNumId w:val="2"/>
  </w:num>
  <w:num w:numId="24">
    <w:abstractNumId w:val="3"/>
  </w:num>
  <w:num w:numId="25">
    <w:abstractNumId w:val="1"/>
  </w:num>
  <w:num w:numId="26">
    <w:abstractNumId w:val="11"/>
  </w:num>
  <w:num w:numId="27">
    <w:abstractNumId w:val="13"/>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2E"/>
    <w:rsid w:val="003F1B2E"/>
    <w:rsid w:val="00650A34"/>
    <w:rsid w:val="009A3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B300"/>
  <w15:docId w15:val="{E7344588-CF14-4F71-BD3E-391D3D5A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720"/>
      <w:contextualSpacing/>
    </w:pPr>
  </w:style>
  <w:style w:type="table" w:customStyle="1" w:styleId="10">
    <w:name w:val="Сетка таблицы1"/>
    <w:basedOn w:val="a1"/>
    <w:next w:val="a3"/>
    <w:pPr>
      <w:spacing w:after="0" w:line="240" w:lineRule="auto"/>
    </w:pPr>
    <w:rPr>
      <w:rFonts w:eastAsia="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next w:val="a3"/>
    <w:uiPriority w:val="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
    <w:name w:val="Заголовок 61"/>
    <w:basedOn w:val="a"/>
    <w:next w:val="a5"/>
    <w:qFormat/>
    <w:pPr>
      <w:widowControl w:val="0"/>
      <w:numPr>
        <w:ilvl w:val="5"/>
        <w:numId w:val="1"/>
      </w:numPr>
      <w:tabs>
        <w:tab w:val="left" w:pos="1080"/>
      </w:tabs>
      <w:suppressAutoHyphens/>
      <w:spacing w:before="240" w:after="60" w:line="240" w:lineRule="auto"/>
      <w:jc w:val="both"/>
      <w:outlineLvl w:val="5"/>
    </w:pPr>
    <w:rPr>
      <w:rFonts w:ascii="Proxima Nova ExCn Rg" w:eastAsia="Times New Roman" w:hAnsi="Proxima Nova ExCn Rg" w:cs="Times New Roman"/>
      <w:b/>
      <w:bCs/>
      <w:lang w:eastAsia="ru-RU"/>
    </w:rPr>
  </w:style>
  <w:style w:type="paragraph" w:customStyle="1" w:styleId="71">
    <w:name w:val="Заголовок 71"/>
    <w:basedOn w:val="a"/>
    <w:next w:val="a5"/>
    <w:qFormat/>
    <w:pPr>
      <w:widowControl w:val="0"/>
      <w:numPr>
        <w:ilvl w:val="6"/>
        <w:numId w:val="1"/>
      </w:numPr>
      <w:tabs>
        <w:tab w:val="left" w:pos="1440"/>
      </w:tabs>
      <w:suppressAutoHyphens/>
      <w:spacing w:before="240" w:after="60" w:line="240" w:lineRule="auto"/>
      <w:jc w:val="both"/>
      <w:outlineLvl w:val="6"/>
    </w:pPr>
    <w:rPr>
      <w:rFonts w:ascii="Proxima Nova ExCn Rg" w:eastAsia="Times New Roman" w:hAnsi="Proxima Nova ExCn Rg" w:cs="Times New Roman"/>
      <w:sz w:val="26"/>
      <w:szCs w:val="26"/>
      <w:lang w:eastAsia="ru-RU"/>
    </w:rPr>
  </w:style>
  <w:style w:type="paragraph" w:customStyle="1" w:styleId="81">
    <w:name w:val="Заголовок 81"/>
    <w:basedOn w:val="a"/>
    <w:next w:val="a5"/>
    <w:qFormat/>
    <w:pPr>
      <w:widowControl w:val="0"/>
      <w:numPr>
        <w:ilvl w:val="7"/>
        <w:numId w:val="1"/>
      </w:numPr>
      <w:suppressAutoHyphens/>
      <w:spacing w:before="240" w:after="60" w:line="240" w:lineRule="auto"/>
      <w:jc w:val="both"/>
      <w:outlineLvl w:val="7"/>
    </w:pPr>
    <w:rPr>
      <w:rFonts w:ascii="Proxima Nova ExCn Rg" w:eastAsia="Times New Roman" w:hAnsi="Proxima Nova ExCn Rg" w:cs="Times New Roman"/>
      <w:i/>
      <w:iCs/>
      <w:sz w:val="26"/>
      <w:szCs w:val="26"/>
      <w:lang w:eastAsia="ru-RU"/>
    </w:rPr>
  </w:style>
  <w:style w:type="paragraph" w:customStyle="1" w:styleId="91">
    <w:name w:val="Заголовок 91"/>
    <w:basedOn w:val="a"/>
    <w:next w:val="a5"/>
    <w:qFormat/>
    <w:pPr>
      <w:widowControl w:val="0"/>
      <w:numPr>
        <w:ilvl w:val="8"/>
        <w:numId w:val="1"/>
      </w:numPr>
      <w:tabs>
        <w:tab w:val="left" w:pos="1800"/>
      </w:tabs>
      <w:suppressAutoHyphens/>
      <w:spacing w:before="240" w:after="60" w:line="240" w:lineRule="auto"/>
      <w:jc w:val="both"/>
      <w:outlineLvl w:val="8"/>
    </w:pPr>
    <w:rPr>
      <w:rFonts w:ascii="Arial" w:eastAsia="Times New Roman" w:hAnsi="Arial" w:cs="Arial"/>
      <w:lang w:eastAsia="ru-RU"/>
    </w:rPr>
  </w:style>
  <w:style w:type="character" w:customStyle="1" w:styleId="-">
    <w:name w:val="Интернет-ссылка"/>
    <w:rPr>
      <w:color w:val="0000FF"/>
      <w:u w:val="single"/>
    </w:rPr>
  </w:style>
  <w:style w:type="paragraph" w:customStyle="1" w:styleId="1">
    <w:name w:val="аэрокузбасс 1 уровень"/>
    <w:basedOn w:val="a"/>
    <w:qFormat/>
    <w:pPr>
      <w:keepNext/>
      <w:numPr>
        <w:numId w:val="1"/>
      </w:numPr>
      <w:suppressAutoHyphens/>
      <w:spacing w:before="240" w:after="240" w:line="240" w:lineRule="auto"/>
      <w:jc w:val="both"/>
      <w:outlineLvl w:val="0"/>
    </w:pPr>
    <w:rPr>
      <w:rFonts w:ascii="Times New Roman" w:eastAsia="Times New Roman" w:hAnsi="Times New Roman" w:cs="Cambria"/>
      <w:b/>
      <w:sz w:val="28"/>
    </w:rPr>
  </w:style>
  <w:style w:type="paragraph" w:customStyle="1" w:styleId="2">
    <w:name w:val="аэрокузбасс 2 уровень"/>
    <w:qFormat/>
    <w:pPr>
      <w:widowControl w:val="0"/>
      <w:numPr>
        <w:ilvl w:val="1"/>
        <w:numId w:val="1"/>
      </w:numPr>
      <w:tabs>
        <w:tab w:val="clear" w:pos="2693"/>
      </w:tabs>
      <w:spacing w:after="0" w:line="240" w:lineRule="auto"/>
      <w:ind w:left="0"/>
      <w:outlineLvl w:val="1"/>
    </w:pPr>
    <w:rPr>
      <w:rFonts w:ascii="Proxima Nova ExCn Rg" w:eastAsia="Times New Roman" w:hAnsi="Proxima Nova ExCn Rg" w:cs="Times New Roman"/>
      <w:sz w:val="30"/>
      <w:szCs w:val="30"/>
      <w:lang w:eastAsia="ru-RU"/>
    </w:rPr>
  </w:style>
  <w:style w:type="paragraph" w:customStyle="1" w:styleId="3">
    <w:name w:val="аэрокузбасс 3 уровень"/>
    <w:basedOn w:val="a"/>
    <w:qFormat/>
    <w:pPr>
      <w:numPr>
        <w:ilvl w:val="2"/>
        <w:numId w:val="1"/>
      </w:numPr>
      <w:tabs>
        <w:tab w:val="clear" w:pos="1276"/>
      </w:tabs>
      <w:spacing w:before="120" w:after="0" w:line="240" w:lineRule="auto"/>
      <w:ind w:left="851"/>
      <w:jc w:val="both"/>
      <w:outlineLvl w:val="2"/>
    </w:pPr>
    <w:rPr>
      <w:rFonts w:ascii="Times New Roman" w:eastAsia="Times New Roman" w:hAnsi="Times New Roman" w:cs="Times New Roman"/>
      <w:sz w:val="26"/>
      <w:szCs w:val="30"/>
      <w:lang w:eastAsia="ru-RU"/>
    </w:rPr>
  </w:style>
  <w:style w:type="paragraph" w:customStyle="1" w:styleId="4">
    <w:name w:val="аэрокузбасс уровень 4"/>
    <w:basedOn w:val="a"/>
    <w:qFormat/>
    <w:pPr>
      <w:numPr>
        <w:ilvl w:val="3"/>
        <w:numId w:val="1"/>
      </w:numPr>
      <w:spacing w:before="120" w:after="120" w:line="240" w:lineRule="auto"/>
      <w:jc w:val="both"/>
      <w:outlineLvl w:val="3"/>
    </w:pPr>
    <w:rPr>
      <w:rFonts w:ascii="Times New Roman" w:eastAsia="Times New Roman" w:hAnsi="Times New Roman" w:cs="Times New Roman"/>
      <w:sz w:val="28"/>
      <w:szCs w:val="30"/>
      <w:lang w:eastAsia="ru-RU"/>
    </w:rPr>
  </w:style>
  <w:style w:type="paragraph" w:customStyle="1" w:styleId="5">
    <w:name w:val="аэрокузбасс уровень 5"/>
    <w:basedOn w:val="4"/>
    <w:qFormat/>
    <w:pPr>
      <w:numPr>
        <w:ilvl w:val="4"/>
        <w:numId w:val="0"/>
      </w:numPr>
      <w:outlineLvl w:val="4"/>
    </w:pPr>
  </w:style>
  <w:style w:type="paragraph" w:customStyle="1" w:styleId="12">
    <w:name w:val="Абзац списка1"/>
    <w:basedOn w:val="a"/>
    <w:pPr>
      <w:spacing w:after="200" w:line="276" w:lineRule="auto"/>
      <w:ind w:left="720"/>
    </w:pPr>
    <w:rPr>
      <w:rFonts w:eastAsia="Times New Roman" w:cs="Times New Roman"/>
    </w:rPr>
  </w:style>
  <w:style w:type="paragraph" w:customStyle="1" w:styleId="ConsPlusNormal">
    <w:name w:val="ConsPlusNormal"/>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
    <w:name w:val="Абзац списка2"/>
    <w:basedOn w:val="a"/>
    <w:pPr>
      <w:spacing w:after="0" w:line="240" w:lineRule="auto"/>
      <w:ind w:left="720"/>
      <w:contextualSpacing/>
    </w:pPr>
    <w:rPr>
      <w:rFonts w:ascii="Times New Roman" w:hAnsi="Times New Roman" w:cs="Times New Roman"/>
      <w:sz w:val="20"/>
      <w:szCs w:val="20"/>
      <w:lang w:eastAsia="ru-RU"/>
    </w:rPr>
  </w:style>
  <w:style w:type="paragraph" w:styleId="a5">
    <w:name w:val="Body Text"/>
    <w:basedOn w:val="a"/>
    <w:link w:val="a6"/>
    <w:uiPriority w:val="99"/>
    <w:pPr>
      <w:spacing w:after="120"/>
    </w:pPr>
  </w:style>
  <w:style w:type="character" w:customStyle="1" w:styleId="a6">
    <w:name w:val="Основной текст Знак"/>
    <w:basedOn w:val="a0"/>
    <w:link w:val="a5"/>
    <w:uiPriority w:val="99"/>
  </w:style>
  <w:style w:type="character" w:styleId="a7">
    <w:name w:val="annotation reference"/>
    <w:basedOn w:val="a0"/>
    <w:uiPriority w:val="99"/>
    <w:rPr>
      <w:sz w:val="16"/>
      <w:szCs w:val="16"/>
    </w:rPr>
  </w:style>
  <w:style w:type="paragraph" w:styleId="a8">
    <w:name w:val="annotation text"/>
    <w:basedOn w:val="a"/>
    <w:link w:val="a9"/>
    <w:uiPriority w:val="99"/>
    <w:pPr>
      <w:spacing w:line="240" w:lineRule="auto"/>
    </w:pPr>
    <w:rPr>
      <w:sz w:val="20"/>
      <w:szCs w:val="20"/>
    </w:rPr>
  </w:style>
  <w:style w:type="character" w:customStyle="1" w:styleId="a9">
    <w:name w:val="Текст примечания Знак"/>
    <w:basedOn w:val="a0"/>
    <w:link w:val="a8"/>
    <w:uiPriority w:val="99"/>
    <w:rPr>
      <w:sz w:val="20"/>
      <w:szCs w:val="20"/>
    </w:rPr>
  </w:style>
  <w:style w:type="paragraph" w:styleId="aa">
    <w:name w:val="annotation subject"/>
    <w:basedOn w:val="a8"/>
    <w:next w:val="a8"/>
    <w:link w:val="ab"/>
    <w:uiPriority w:val="99"/>
    <w:rPr>
      <w:b/>
      <w:bCs/>
    </w:rPr>
  </w:style>
  <w:style w:type="character" w:customStyle="1" w:styleId="ab">
    <w:name w:val="Тема примечания Знак"/>
    <w:basedOn w:val="a9"/>
    <w:link w:val="aa"/>
    <w:uiPriority w:val="99"/>
    <w:rPr>
      <w:b/>
      <w:bCs/>
      <w:sz w:val="20"/>
      <w:szCs w:val="20"/>
    </w:rPr>
  </w:style>
  <w:style w:type="paragraph" w:styleId="ac">
    <w:name w:val="Balloon Text"/>
    <w:basedOn w:val="a"/>
    <w:link w:val="ad"/>
    <w:uiPriority w:val="9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rPr>
      <w:rFonts w:ascii="Segoe UI" w:hAnsi="Segoe UI" w:cs="Segoe UI"/>
      <w:sz w:val="18"/>
      <w:szCs w:val="18"/>
    </w:rPr>
  </w:style>
  <w:style w:type="character" w:styleId="ae">
    <w:name w:val="Hyperlink"/>
    <w:basedOn w:val="a0"/>
    <w:uiPriority w:val="99"/>
    <w:rPr>
      <w:color w:val="0563C1"/>
      <w:u w:val="single"/>
    </w:rPr>
  </w:style>
  <w:style w:type="table" w:customStyle="1" w:styleId="TableGrid">
    <w:name w:val="TableGrid"/>
    <w:pPr>
      <w:spacing w:after="0" w:line="240" w:lineRule="auto"/>
    </w:pPr>
    <w:rPr>
      <w:rFonts w:eastAsia="SimSun"/>
      <w:lang w:eastAsia="ru-RU"/>
    </w:rPr>
    <w:tblPr>
      <w:tblCellMar>
        <w:top w:w="0" w:type="dxa"/>
        <w:left w:w="0" w:type="dxa"/>
        <w:bottom w:w="0" w:type="dxa"/>
        <w:right w:w="0" w:type="dxa"/>
      </w:tblCellMar>
    </w:tblPr>
  </w:style>
  <w:style w:type="paragraph" w:styleId="af">
    <w:name w:val="header"/>
    <w:basedOn w:val="a"/>
    <w:link w:val="af0"/>
    <w:uiPriority w:val="99"/>
    <w:pPr>
      <w:tabs>
        <w:tab w:val="center" w:pos="4677"/>
        <w:tab w:val="right" w:pos="9355"/>
      </w:tabs>
      <w:spacing w:after="0" w:line="240" w:lineRule="auto"/>
    </w:pPr>
  </w:style>
  <w:style w:type="character" w:customStyle="1" w:styleId="af0">
    <w:name w:val="Верхний колонтитул Знак"/>
    <w:basedOn w:val="a0"/>
    <w:link w:val="af"/>
    <w:uiPriority w:val="99"/>
  </w:style>
  <w:style w:type="paragraph" w:styleId="af1">
    <w:name w:val="footer"/>
    <w:basedOn w:val="a"/>
    <w:link w:val="af2"/>
    <w:uiPriority w:val="99"/>
    <w:pPr>
      <w:tabs>
        <w:tab w:val="center" w:pos="4677"/>
        <w:tab w:val="right" w:pos="9355"/>
      </w:tabs>
      <w:spacing w:after="0" w:line="240" w:lineRule="auto"/>
    </w:pPr>
  </w:style>
  <w:style w:type="character" w:customStyle="1" w:styleId="af2">
    <w:name w:val="Нижний колонтитул Знак"/>
    <w:basedOn w:val="a0"/>
    <w:link w:val="af1"/>
    <w:uiPriority w:val="99"/>
  </w:style>
  <w:style w:type="character" w:customStyle="1" w:styleId="13">
    <w:name w:val="Неразрешенное упоминание1"/>
    <w:basedOn w:val="a0"/>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orindv@sibaero.grou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C6DDE-63EB-4872-A7A6-B6481FF1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4799</Words>
  <Characters>27359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user109</cp:lastModifiedBy>
  <cp:revision>3</cp:revision>
  <dcterms:created xsi:type="dcterms:W3CDTF">2024-02-08T05:56:00Z</dcterms:created>
  <dcterms:modified xsi:type="dcterms:W3CDTF">2024-02-08T06:20:00Z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ba7ea8ab69044dd6b66063fb7537c527</vt:lpwstr>
  </property>
</Properties>
</file>